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415C9" w14:textId="308C5EB9" w:rsidR="00D6424D" w:rsidRDefault="00000000">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925809">
        <w:rPr>
          <w:rFonts w:cs="Arial"/>
          <w:b/>
          <w:sz w:val="24"/>
          <w:szCs w:val="24"/>
          <w:lang w:val="en-US" w:eastAsia="zh-CN"/>
        </w:rPr>
        <w:t>9</w:t>
      </w:r>
      <w:r>
        <w:rPr>
          <w:rFonts w:cs="Arial" w:hint="eastAsia"/>
          <w:b/>
          <w:sz w:val="24"/>
          <w:szCs w:val="24"/>
          <w:lang w:val="en-US" w:eastAsia="zh-CN"/>
        </w:rPr>
        <w:t>254</w:t>
      </w:r>
    </w:p>
    <w:p w14:paraId="5184AAB7" w14:textId="77777777" w:rsidR="00D6424D" w:rsidRDefault="00000000">
      <w:pPr>
        <w:pStyle w:val="CRCoverPage"/>
        <w:outlineLvl w:val="0"/>
        <w:rPr>
          <w:b/>
          <w:sz w:val="24"/>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424D" w14:paraId="3F8FD802" w14:textId="77777777">
        <w:tc>
          <w:tcPr>
            <w:tcW w:w="9641" w:type="dxa"/>
            <w:gridSpan w:val="9"/>
            <w:tcBorders>
              <w:top w:val="single" w:sz="4" w:space="0" w:color="auto"/>
              <w:left w:val="single" w:sz="4" w:space="0" w:color="auto"/>
              <w:right w:val="single" w:sz="4" w:space="0" w:color="auto"/>
            </w:tcBorders>
          </w:tcPr>
          <w:p w14:paraId="6996217E" w14:textId="77777777" w:rsidR="00D6424D" w:rsidRDefault="00000000">
            <w:pPr>
              <w:pStyle w:val="CRCoverPage"/>
              <w:spacing w:after="0"/>
              <w:jc w:val="right"/>
              <w:rPr>
                <w:i/>
              </w:rPr>
            </w:pPr>
            <w:r>
              <w:rPr>
                <w:i/>
                <w:sz w:val="14"/>
              </w:rPr>
              <w:t>CR-Form-v12.</w:t>
            </w:r>
            <w:r>
              <w:rPr>
                <w:rFonts w:hint="eastAsia"/>
                <w:i/>
                <w:sz w:val="14"/>
                <w:lang w:eastAsia="zh-CN"/>
              </w:rPr>
              <w:t>2</w:t>
            </w:r>
          </w:p>
        </w:tc>
      </w:tr>
      <w:tr w:rsidR="00D6424D" w14:paraId="245AB955" w14:textId="77777777">
        <w:tc>
          <w:tcPr>
            <w:tcW w:w="9641" w:type="dxa"/>
            <w:gridSpan w:val="9"/>
            <w:tcBorders>
              <w:left w:val="single" w:sz="4" w:space="0" w:color="auto"/>
              <w:right w:val="single" w:sz="4" w:space="0" w:color="auto"/>
            </w:tcBorders>
          </w:tcPr>
          <w:p w14:paraId="0C5E9A86" w14:textId="77777777" w:rsidR="00D6424D" w:rsidRDefault="00000000">
            <w:pPr>
              <w:pStyle w:val="CRCoverPage"/>
              <w:spacing w:after="0"/>
              <w:jc w:val="center"/>
            </w:pPr>
            <w:r>
              <w:rPr>
                <w:b/>
                <w:sz w:val="32"/>
              </w:rPr>
              <w:t>CHANGE REQUEST</w:t>
            </w:r>
          </w:p>
        </w:tc>
      </w:tr>
      <w:tr w:rsidR="00D6424D" w14:paraId="4B51B17B" w14:textId="77777777">
        <w:tc>
          <w:tcPr>
            <w:tcW w:w="9641" w:type="dxa"/>
            <w:gridSpan w:val="9"/>
            <w:tcBorders>
              <w:left w:val="single" w:sz="4" w:space="0" w:color="auto"/>
              <w:right w:val="single" w:sz="4" w:space="0" w:color="auto"/>
            </w:tcBorders>
          </w:tcPr>
          <w:p w14:paraId="4784C3A0" w14:textId="77777777" w:rsidR="00D6424D" w:rsidRDefault="00D6424D">
            <w:pPr>
              <w:pStyle w:val="CRCoverPage"/>
              <w:spacing w:after="0"/>
              <w:rPr>
                <w:sz w:val="8"/>
                <w:szCs w:val="8"/>
              </w:rPr>
            </w:pPr>
          </w:p>
        </w:tc>
      </w:tr>
      <w:tr w:rsidR="00D6424D" w14:paraId="2C861EAE" w14:textId="77777777">
        <w:tc>
          <w:tcPr>
            <w:tcW w:w="142" w:type="dxa"/>
            <w:tcBorders>
              <w:left w:val="single" w:sz="4" w:space="0" w:color="auto"/>
            </w:tcBorders>
          </w:tcPr>
          <w:p w14:paraId="1812AC27" w14:textId="77777777" w:rsidR="00D6424D" w:rsidRDefault="00D6424D">
            <w:pPr>
              <w:pStyle w:val="CRCoverPage"/>
              <w:spacing w:after="0"/>
              <w:jc w:val="right"/>
            </w:pPr>
          </w:p>
        </w:tc>
        <w:tc>
          <w:tcPr>
            <w:tcW w:w="1559" w:type="dxa"/>
            <w:shd w:val="pct30" w:color="FFFF00" w:fill="auto"/>
          </w:tcPr>
          <w:p w14:paraId="1F63204C" w14:textId="77777777" w:rsidR="00D6424D" w:rsidRDefault="0000000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38DACC11" w14:textId="77777777" w:rsidR="00D6424D" w:rsidRDefault="00000000">
            <w:pPr>
              <w:pStyle w:val="CRCoverPage"/>
              <w:spacing w:after="0"/>
              <w:jc w:val="center"/>
            </w:pPr>
            <w:r>
              <w:rPr>
                <w:b/>
                <w:sz w:val="28"/>
              </w:rPr>
              <w:t>CR</w:t>
            </w:r>
          </w:p>
        </w:tc>
        <w:tc>
          <w:tcPr>
            <w:tcW w:w="1276" w:type="dxa"/>
            <w:shd w:val="pct30" w:color="FFFF00" w:fill="auto"/>
          </w:tcPr>
          <w:p w14:paraId="3CD37474" w14:textId="77777777" w:rsidR="00D6424D" w:rsidRDefault="00000000">
            <w:pPr>
              <w:pStyle w:val="CRCoverPage"/>
              <w:spacing w:after="0"/>
              <w:jc w:val="center"/>
              <w:rPr>
                <w:b/>
                <w:sz w:val="28"/>
                <w:szCs w:val="28"/>
                <w:lang w:val="en-US" w:eastAsia="zh-CN"/>
              </w:rPr>
            </w:pPr>
            <w:r>
              <w:rPr>
                <w:rFonts w:hint="eastAsia"/>
                <w:b/>
                <w:sz w:val="28"/>
                <w:szCs w:val="28"/>
                <w:lang w:val="en-US" w:eastAsia="zh-CN"/>
              </w:rPr>
              <w:t>1123</w:t>
            </w:r>
          </w:p>
        </w:tc>
        <w:tc>
          <w:tcPr>
            <w:tcW w:w="709" w:type="dxa"/>
          </w:tcPr>
          <w:p w14:paraId="17275C89" w14:textId="77777777" w:rsidR="00D6424D" w:rsidRDefault="00000000">
            <w:pPr>
              <w:pStyle w:val="CRCoverPage"/>
              <w:tabs>
                <w:tab w:val="right" w:pos="625"/>
              </w:tabs>
              <w:spacing w:after="0"/>
              <w:jc w:val="center"/>
            </w:pPr>
            <w:r>
              <w:rPr>
                <w:b/>
                <w:bCs/>
                <w:sz w:val="28"/>
              </w:rPr>
              <w:t>rev</w:t>
            </w:r>
          </w:p>
        </w:tc>
        <w:tc>
          <w:tcPr>
            <w:tcW w:w="992" w:type="dxa"/>
            <w:shd w:val="pct30" w:color="FFFF00" w:fill="auto"/>
          </w:tcPr>
          <w:p w14:paraId="5C15B7CE" w14:textId="77777777" w:rsidR="00D6424D" w:rsidRDefault="00000000">
            <w:pPr>
              <w:pStyle w:val="CRCoverPage"/>
              <w:spacing w:after="0"/>
              <w:jc w:val="center"/>
              <w:rPr>
                <w:b/>
                <w:lang w:val="en-US" w:eastAsia="zh-CN"/>
              </w:rPr>
            </w:pPr>
            <w:r>
              <w:rPr>
                <w:rFonts w:hint="eastAsia"/>
                <w:b/>
                <w:sz w:val="28"/>
                <w:szCs w:val="28"/>
                <w:lang w:val="en-US" w:eastAsia="zh-CN"/>
              </w:rPr>
              <w:t>2</w:t>
            </w:r>
          </w:p>
        </w:tc>
        <w:tc>
          <w:tcPr>
            <w:tcW w:w="2410" w:type="dxa"/>
          </w:tcPr>
          <w:p w14:paraId="483930FA" w14:textId="77777777" w:rsidR="00D6424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518CA2D" w14:textId="77777777" w:rsidR="00D6424D" w:rsidRDefault="00000000">
            <w:pPr>
              <w:pStyle w:val="CRCoverPage"/>
              <w:spacing w:after="0"/>
              <w:jc w:val="center"/>
              <w:rPr>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6.0</w:t>
            </w:r>
          </w:p>
        </w:tc>
        <w:tc>
          <w:tcPr>
            <w:tcW w:w="143" w:type="dxa"/>
            <w:tcBorders>
              <w:right w:val="single" w:sz="4" w:space="0" w:color="auto"/>
            </w:tcBorders>
          </w:tcPr>
          <w:p w14:paraId="3310F4A5" w14:textId="77777777" w:rsidR="00D6424D" w:rsidRDefault="00D6424D">
            <w:pPr>
              <w:pStyle w:val="CRCoverPage"/>
              <w:spacing w:after="0"/>
            </w:pPr>
          </w:p>
        </w:tc>
      </w:tr>
      <w:tr w:rsidR="00D6424D" w14:paraId="1A786F89" w14:textId="77777777">
        <w:tc>
          <w:tcPr>
            <w:tcW w:w="9641" w:type="dxa"/>
            <w:gridSpan w:val="9"/>
            <w:tcBorders>
              <w:left w:val="single" w:sz="4" w:space="0" w:color="auto"/>
              <w:right w:val="single" w:sz="4" w:space="0" w:color="auto"/>
            </w:tcBorders>
          </w:tcPr>
          <w:p w14:paraId="3053D0A7" w14:textId="77777777" w:rsidR="00D6424D" w:rsidRDefault="00D6424D">
            <w:pPr>
              <w:pStyle w:val="CRCoverPage"/>
              <w:spacing w:after="0"/>
            </w:pPr>
          </w:p>
        </w:tc>
      </w:tr>
      <w:tr w:rsidR="00D6424D" w14:paraId="6ADF7C5D" w14:textId="77777777">
        <w:tc>
          <w:tcPr>
            <w:tcW w:w="9641" w:type="dxa"/>
            <w:gridSpan w:val="9"/>
            <w:tcBorders>
              <w:top w:val="single" w:sz="4" w:space="0" w:color="auto"/>
            </w:tcBorders>
          </w:tcPr>
          <w:p w14:paraId="195B9E95" w14:textId="77777777" w:rsidR="00D6424D"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D6424D" w14:paraId="5D01871B" w14:textId="77777777">
        <w:tc>
          <w:tcPr>
            <w:tcW w:w="9641" w:type="dxa"/>
            <w:gridSpan w:val="9"/>
          </w:tcPr>
          <w:p w14:paraId="1AB2EB81" w14:textId="77777777" w:rsidR="00D6424D" w:rsidRDefault="00D6424D">
            <w:pPr>
              <w:pStyle w:val="CRCoverPage"/>
              <w:spacing w:after="0"/>
              <w:rPr>
                <w:sz w:val="8"/>
                <w:szCs w:val="8"/>
              </w:rPr>
            </w:pPr>
          </w:p>
        </w:tc>
      </w:tr>
    </w:tbl>
    <w:p w14:paraId="1EA90F72" w14:textId="77777777" w:rsidR="00D6424D" w:rsidRDefault="00D6424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424D" w14:paraId="43731679" w14:textId="77777777">
        <w:tc>
          <w:tcPr>
            <w:tcW w:w="2835" w:type="dxa"/>
          </w:tcPr>
          <w:p w14:paraId="56C24CD3" w14:textId="77777777" w:rsidR="00D6424D" w:rsidRDefault="00000000">
            <w:pPr>
              <w:pStyle w:val="CRCoverPage"/>
              <w:tabs>
                <w:tab w:val="right" w:pos="2751"/>
              </w:tabs>
              <w:spacing w:after="0"/>
              <w:rPr>
                <w:b/>
                <w:i/>
              </w:rPr>
            </w:pPr>
            <w:r>
              <w:rPr>
                <w:b/>
                <w:i/>
              </w:rPr>
              <w:t>Proposed change affects:</w:t>
            </w:r>
          </w:p>
        </w:tc>
        <w:tc>
          <w:tcPr>
            <w:tcW w:w="1418" w:type="dxa"/>
          </w:tcPr>
          <w:p w14:paraId="770A0E45" w14:textId="77777777" w:rsidR="00D6424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2622E" w14:textId="77777777" w:rsidR="00D6424D" w:rsidRDefault="00D6424D">
            <w:pPr>
              <w:pStyle w:val="CRCoverPage"/>
              <w:spacing w:after="0"/>
              <w:jc w:val="center"/>
              <w:rPr>
                <w:b/>
                <w:caps/>
              </w:rPr>
            </w:pPr>
          </w:p>
        </w:tc>
        <w:tc>
          <w:tcPr>
            <w:tcW w:w="709" w:type="dxa"/>
            <w:tcBorders>
              <w:left w:val="single" w:sz="4" w:space="0" w:color="auto"/>
            </w:tcBorders>
          </w:tcPr>
          <w:p w14:paraId="3D0D54F4" w14:textId="77777777" w:rsidR="00D6424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0F11A" w14:textId="77777777" w:rsidR="00D6424D" w:rsidRDefault="00D6424D">
            <w:pPr>
              <w:pStyle w:val="CRCoverPage"/>
              <w:spacing w:after="0"/>
              <w:jc w:val="center"/>
              <w:rPr>
                <w:b/>
                <w:caps/>
              </w:rPr>
            </w:pPr>
          </w:p>
        </w:tc>
        <w:tc>
          <w:tcPr>
            <w:tcW w:w="2126" w:type="dxa"/>
          </w:tcPr>
          <w:p w14:paraId="44AE51D4" w14:textId="77777777" w:rsidR="00D6424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86149E" w14:textId="77777777" w:rsidR="00D6424D" w:rsidRDefault="00D6424D">
            <w:pPr>
              <w:pStyle w:val="CRCoverPage"/>
              <w:spacing w:after="0"/>
              <w:jc w:val="center"/>
              <w:rPr>
                <w:b/>
                <w:caps/>
              </w:rPr>
            </w:pPr>
          </w:p>
        </w:tc>
        <w:tc>
          <w:tcPr>
            <w:tcW w:w="1418" w:type="dxa"/>
            <w:tcBorders>
              <w:left w:val="nil"/>
            </w:tcBorders>
          </w:tcPr>
          <w:p w14:paraId="28D1F31A" w14:textId="77777777" w:rsidR="00D6424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67F01C" w14:textId="77777777" w:rsidR="00D6424D" w:rsidRDefault="00000000">
            <w:pPr>
              <w:pStyle w:val="CRCoverPage"/>
              <w:spacing w:after="0"/>
              <w:jc w:val="center"/>
              <w:rPr>
                <w:b/>
                <w:bCs/>
                <w:caps/>
              </w:rPr>
            </w:pPr>
            <w:r>
              <w:rPr>
                <w:b/>
                <w:bCs/>
                <w:caps/>
              </w:rPr>
              <w:t>X</w:t>
            </w:r>
          </w:p>
        </w:tc>
      </w:tr>
    </w:tbl>
    <w:p w14:paraId="3131F18E" w14:textId="77777777" w:rsidR="00D6424D" w:rsidRDefault="00D6424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424D" w14:paraId="546FCA12" w14:textId="77777777">
        <w:trPr>
          <w:trHeight w:val="90"/>
        </w:trPr>
        <w:tc>
          <w:tcPr>
            <w:tcW w:w="9640" w:type="dxa"/>
            <w:gridSpan w:val="11"/>
          </w:tcPr>
          <w:p w14:paraId="640CA701" w14:textId="77777777" w:rsidR="00D6424D" w:rsidRDefault="00D6424D">
            <w:pPr>
              <w:pStyle w:val="CRCoverPage"/>
              <w:spacing w:after="0"/>
              <w:rPr>
                <w:sz w:val="8"/>
                <w:szCs w:val="8"/>
              </w:rPr>
            </w:pPr>
          </w:p>
        </w:tc>
      </w:tr>
      <w:tr w:rsidR="00D6424D" w14:paraId="14C94729" w14:textId="77777777">
        <w:tc>
          <w:tcPr>
            <w:tcW w:w="1843" w:type="dxa"/>
            <w:tcBorders>
              <w:top w:val="single" w:sz="4" w:space="0" w:color="auto"/>
              <w:left w:val="single" w:sz="4" w:space="0" w:color="auto"/>
            </w:tcBorders>
          </w:tcPr>
          <w:p w14:paraId="5FA80647" w14:textId="77777777" w:rsidR="00D6424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05C7A8" w14:textId="77777777" w:rsidR="00D6424D" w:rsidRDefault="00000000">
            <w:pPr>
              <w:rPr>
                <w:rFonts w:ascii="Arial" w:hAnsi="Arial" w:cs="Arial"/>
                <w:lang w:val="en-US" w:eastAsia="zh-CN"/>
              </w:rPr>
            </w:pPr>
            <w:r>
              <w:rPr>
                <w:rFonts w:ascii="Arial" w:hAnsi="Arial" w:cs="Arial" w:hint="eastAsia"/>
                <w:lang w:val="en-US" w:eastAsia="zh-CN"/>
              </w:rPr>
              <w:t>Alignment on ML Model update description</w:t>
            </w:r>
          </w:p>
        </w:tc>
      </w:tr>
      <w:tr w:rsidR="00D6424D" w14:paraId="1D3E3FF6" w14:textId="77777777">
        <w:tc>
          <w:tcPr>
            <w:tcW w:w="1843" w:type="dxa"/>
            <w:tcBorders>
              <w:left w:val="single" w:sz="4" w:space="0" w:color="auto"/>
            </w:tcBorders>
          </w:tcPr>
          <w:p w14:paraId="08BB9C2E" w14:textId="77777777" w:rsidR="00D6424D" w:rsidRDefault="00D6424D">
            <w:pPr>
              <w:pStyle w:val="CRCoverPage"/>
              <w:spacing w:after="0"/>
              <w:rPr>
                <w:b/>
                <w:i/>
                <w:sz w:val="8"/>
                <w:szCs w:val="8"/>
              </w:rPr>
            </w:pPr>
          </w:p>
        </w:tc>
        <w:tc>
          <w:tcPr>
            <w:tcW w:w="7797" w:type="dxa"/>
            <w:gridSpan w:val="10"/>
            <w:tcBorders>
              <w:right w:val="single" w:sz="4" w:space="0" w:color="auto"/>
            </w:tcBorders>
          </w:tcPr>
          <w:p w14:paraId="2063519A" w14:textId="77777777" w:rsidR="00D6424D" w:rsidRDefault="00D6424D">
            <w:pPr>
              <w:pStyle w:val="CRCoverPage"/>
              <w:spacing w:after="0"/>
              <w:rPr>
                <w:sz w:val="8"/>
                <w:szCs w:val="8"/>
              </w:rPr>
            </w:pPr>
          </w:p>
        </w:tc>
      </w:tr>
      <w:tr w:rsidR="00D6424D" w14:paraId="4244E103" w14:textId="77777777">
        <w:tc>
          <w:tcPr>
            <w:tcW w:w="1843" w:type="dxa"/>
            <w:tcBorders>
              <w:left w:val="single" w:sz="4" w:space="0" w:color="auto"/>
            </w:tcBorders>
          </w:tcPr>
          <w:p w14:paraId="782890FD" w14:textId="77777777" w:rsidR="00D6424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74F24D5" w14:textId="77777777" w:rsidR="00D6424D" w:rsidRDefault="00000000">
            <w:pPr>
              <w:rPr>
                <w:rFonts w:ascii="Arial" w:hAnsi="Arial" w:cs="Arial"/>
                <w:lang w:val="en-US" w:eastAsia="zh-CN"/>
              </w:rPr>
            </w:pPr>
            <w:r>
              <w:rPr>
                <w:rFonts w:ascii="Arial" w:hAnsi="Arial" w:cs="Arial" w:hint="eastAsia"/>
                <w:lang w:val="en-US" w:eastAsia="zh-CN"/>
              </w:rPr>
              <w:t>ZTE, China Telecom</w:t>
            </w:r>
          </w:p>
        </w:tc>
      </w:tr>
      <w:tr w:rsidR="00D6424D" w14:paraId="6B61CEC7" w14:textId="77777777">
        <w:tc>
          <w:tcPr>
            <w:tcW w:w="1843" w:type="dxa"/>
            <w:tcBorders>
              <w:left w:val="single" w:sz="4" w:space="0" w:color="auto"/>
            </w:tcBorders>
          </w:tcPr>
          <w:p w14:paraId="6778FD90" w14:textId="77777777" w:rsidR="00D6424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A47679" w14:textId="77777777" w:rsidR="00D6424D" w:rsidRDefault="00000000">
            <w:pPr>
              <w:pStyle w:val="CRCoverPage"/>
              <w:spacing w:after="0"/>
            </w:pPr>
            <w:fldSimple w:instr=" DOCPROPERTY  SourceIfTsg  \* MERGEFORMAT ">
              <w:r>
                <w:t>SA2</w:t>
              </w:r>
            </w:fldSimple>
          </w:p>
        </w:tc>
      </w:tr>
      <w:tr w:rsidR="00D6424D" w14:paraId="0F92AEA7" w14:textId="77777777">
        <w:tc>
          <w:tcPr>
            <w:tcW w:w="1843" w:type="dxa"/>
            <w:tcBorders>
              <w:left w:val="single" w:sz="4" w:space="0" w:color="auto"/>
            </w:tcBorders>
          </w:tcPr>
          <w:p w14:paraId="2246ABCB" w14:textId="77777777" w:rsidR="00D6424D" w:rsidRDefault="00D6424D">
            <w:pPr>
              <w:pStyle w:val="CRCoverPage"/>
              <w:spacing w:after="0"/>
              <w:rPr>
                <w:b/>
                <w:i/>
                <w:sz w:val="8"/>
                <w:szCs w:val="8"/>
              </w:rPr>
            </w:pPr>
          </w:p>
        </w:tc>
        <w:tc>
          <w:tcPr>
            <w:tcW w:w="7797" w:type="dxa"/>
            <w:gridSpan w:val="10"/>
            <w:tcBorders>
              <w:right w:val="single" w:sz="4" w:space="0" w:color="auto"/>
            </w:tcBorders>
          </w:tcPr>
          <w:p w14:paraId="0C395C32" w14:textId="77777777" w:rsidR="00D6424D" w:rsidRDefault="00D6424D">
            <w:pPr>
              <w:pStyle w:val="CRCoverPage"/>
              <w:spacing w:after="0"/>
              <w:rPr>
                <w:sz w:val="8"/>
                <w:szCs w:val="8"/>
              </w:rPr>
            </w:pPr>
          </w:p>
        </w:tc>
      </w:tr>
      <w:tr w:rsidR="00D6424D" w14:paraId="0AD41054" w14:textId="77777777">
        <w:tc>
          <w:tcPr>
            <w:tcW w:w="1843" w:type="dxa"/>
            <w:tcBorders>
              <w:left w:val="single" w:sz="4" w:space="0" w:color="auto"/>
            </w:tcBorders>
          </w:tcPr>
          <w:p w14:paraId="0942F0E6" w14:textId="77777777" w:rsidR="00D6424D" w:rsidRDefault="00000000">
            <w:pPr>
              <w:pStyle w:val="CRCoverPage"/>
              <w:tabs>
                <w:tab w:val="right" w:pos="1759"/>
              </w:tabs>
              <w:spacing w:after="0"/>
              <w:rPr>
                <w:b/>
                <w:i/>
              </w:rPr>
            </w:pPr>
            <w:r>
              <w:rPr>
                <w:b/>
                <w:i/>
              </w:rPr>
              <w:t>Work item code:</w:t>
            </w:r>
          </w:p>
        </w:tc>
        <w:tc>
          <w:tcPr>
            <w:tcW w:w="3686" w:type="dxa"/>
            <w:gridSpan w:val="5"/>
            <w:shd w:val="pct30" w:color="FFFF00" w:fill="auto"/>
          </w:tcPr>
          <w:p w14:paraId="68204BD1" w14:textId="77777777" w:rsidR="00D6424D" w:rsidRDefault="00000000">
            <w:pPr>
              <w:pStyle w:val="CRCoverPage"/>
              <w:spacing w:after="0"/>
              <w:rPr>
                <w:lang w:val="en-US" w:eastAsia="zh-CN"/>
              </w:rPr>
            </w:pPr>
            <w:r>
              <w:rPr>
                <w:rFonts w:hint="eastAsia"/>
                <w:lang w:val="en-US" w:eastAsia="zh-CN"/>
              </w:rPr>
              <w:t>eNA_Ph3</w:t>
            </w:r>
          </w:p>
        </w:tc>
        <w:tc>
          <w:tcPr>
            <w:tcW w:w="567" w:type="dxa"/>
            <w:tcBorders>
              <w:left w:val="nil"/>
            </w:tcBorders>
          </w:tcPr>
          <w:p w14:paraId="3A098DD5" w14:textId="77777777" w:rsidR="00D6424D" w:rsidRDefault="00D6424D">
            <w:pPr>
              <w:pStyle w:val="CRCoverPage"/>
              <w:spacing w:after="0"/>
              <w:ind w:right="100"/>
            </w:pPr>
          </w:p>
        </w:tc>
        <w:tc>
          <w:tcPr>
            <w:tcW w:w="1417" w:type="dxa"/>
            <w:gridSpan w:val="3"/>
            <w:tcBorders>
              <w:left w:val="nil"/>
            </w:tcBorders>
          </w:tcPr>
          <w:p w14:paraId="1B92F65A" w14:textId="77777777" w:rsidR="00D6424D" w:rsidRDefault="00000000">
            <w:pPr>
              <w:pStyle w:val="CRCoverPage"/>
              <w:spacing w:after="0"/>
              <w:jc w:val="right"/>
            </w:pPr>
            <w:r>
              <w:rPr>
                <w:b/>
                <w:i/>
              </w:rPr>
              <w:t>Date:</w:t>
            </w:r>
          </w:p>
        </w:tc>
        <w:tc>
          <w:tcPr>
            <w:tcW w:w="2127" w:type="dxa"/>
            <w:tcBorders>
              <w:right w:val="single" w:sz="4" w:space="0" w:color="auto"/>
            </w:tcBorders>
            <w:shd w:val="pct30" w:color="FFFF00" w:fill="auto"/>
          </w:tcPr>
          <w:p w14:paraId="7001A998" w14:textId="77777777" w:rsidR="00D6424D" w:rsidRDefault="00000000">
            <w:pPr>
              <w:pStyle w:val="CRCoverPage"/>
              <w:spacing w:after="0"/>
              <w:ind w:left="100"/>
              <w:rPr>
                <w:lang w:val="en-US" w:eastAsia="zh-CN"/>
              </w:rPr>
            </w:pPr>
            <w:r>
              <w:t>202</w:t>
            </w:r>
            <w:r>
              <w:rPr>
                <w:rFonts w:hint="eastAsia"/>
                <w:lang w:val="en-US" w:eastAsia="zh-CN"/>
              </w:rPr>
              <w:t>4-8-1</w:t>
            </w:r>
          </w:p>
        </w:tc>
      </w:tr>
      <w:tr w:rsidR="00D6424D" w14:paraId="7759A4DF" w14:textId="77777777">
        <w:tc>
          <w:tcPr>
            <w:tcW w:w="1843" w:type="dxa"/>
            <w:tcBorders>
              <w:left w:val="single" w:sz="4" w:space="0" w:color="auto"/>
            </w:tcBorders>
          </w:tcPr>
          <w:p w14:paraId="04830D68" w14:textId="77777777" w:rsidR="00D6424D" w:rsidRDefault="00D6424D">
            <w:pPr>
              <w:pStyle w:val="CRCoverPage"/>
              <w:spacing w:after="0"/>
              <w:rPr>
                <w:b/>
                <w:i/>
                <w:sz w:val="8"/>
                <w:szCs w:val="8"/>
              </w:rPr>
            </w:pPr>
          </w:p>
        </w:tc>
        <w:tc>
          <w:tcPr>
            <w:tcW w:w="1986" w:type="dxa"/>
            <w:gridSpan w:val="4"/>
          </w:tcPr>
          <w:p w14:paraId="32A60CAC" w14:textId="77777777" w:rsidR="00D6424D" w:rsidRDefault="00D6424D">
            <w:pPr>
              <w:pStyle w:val="CRCoverPage"/>
              <w:spacing w:after="0"/>
              <w:rPr>
                <w:sz w:val="8"/>
                <w:szCs w:val="8"/>
              </w:rPr>
            </w:pPr>
          </w:p>
        </w:tc>
        <w:tc>
          <w:tcPr>
            <w:tcW w:w="2267" w:type="dxa"/>
            <w:gridSpan w:val="2"/>
          </w:tcPr>
          <w:p w14:paraId="2740FDAD" w14:textId="77777777" w:rsidR="00D6424D" w:rsidRDefault="00D6424D">
            <w:pPr>
              <w:pStyle w:val="CRCoverPage"/>
              <w:spacing w:after="0"/>
              <w:rPr>
                <w:sz w:val="8"/>
                <w:szCs w:val="8"/>
              </w:rPr>
            </w:pPr>
          </w:p>
        </w:tc>
        <w:tc>
          <w:tcPr>
            <w:tcW w:w="1417" w:type="dxa"/>
            <w:gridSpan w:val="3"/>
          </w:tcPr>
          <w:p w14:paraId="03508B80" w14:textId="77777777" w:rsidR="00D6424D" w:rsidRDefault="00D6424D">
            <w:pPr>
              <w:pStyle w:val="CRCoverPage"/>
              <w:spacing w:after="0"/>
              <w:rPr>
                <w:sz w:val="8"/>
                <w:szCs w:val="8"/>
              </w:rPr>
            </w:pPr>
          </w:p>
        </w:tc>
        <w:tc>
          <w:tcPr>
            <w:tcW w:w="2127" w:type="dxa"/>
            <w:tcBorders>
              <w:right w:val="single" w:sz="4" w:space="0" w:color="auto"/>
            </w:tcBorders>
          </w:tcPr>
          <w:p w14:paraId="44046313" w14:textId="77777777" w:rsidR="00D6424D" w:rsidRDefault="00D6424D">
            <w:pPr>
              <w:pStyle w:val="CRCoverPage"/>
              <w:spacing w:after="0"/>
              <w:rPr>
                <w:sz w:val="8"/>
                <w:szCs w:val="8"/>
              </w:rPr>
            </w:pPr>
          </w:p>
        </w:tc>
      </w:tr>
      <w:tr w:rsidR="00D6424D" w14:paraId="57954DE8" w14:textId="77777777">
        <w:trPr>
          <w:cantSplit/>
        </w:trPr>
        <w:tc>
          <w:tcPr>
            <w:tcW w:w="1843" w:type="dxa"/>
            <w:tcBorders>
              <w:left w:val="single" w:sz="4" w:space="0" w:color="auto"/>
            </w:tcBorders>
          </w:tcPr>
          <w:p w14:paraId="4516EF1B" w14:textId="77777777" w:rsidR="00D6424D" w:rsidRDefault="00000000">
            <w:pPr>
              <w:pStyle w:val="CRCoverPage"/>
              <w:tabs>
                <w:tab w:val="right" w:pos="1759"/>
              </w:tabs>
              <w:spacing w:after="0"/>
              <w:rPr>
                <w:b/>
                <w:i/>
              </w:rPr>
            </w:pPr>
            <w:r>
              <w:rPr>
                <w:b/>
                <w:i/>
              </w:rPr>
              <w:t>Category:</w:t>
            </w:r>
          </w:p>
        </w:tc>
        <w:tc>
          <w:tcPr>
            <w:tcW w:w="851" w:type="dxa"/>
            <w:shd w:val="pct30" w:color="FFFF00" w:fill="auto"/>
          </w:tcPr>
          <w:p w14:paraId="1BDFAE76" w14:textId="77777777" w:rsidR="00D6424D" w:rsidRDefault="0000000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6F349B90" w14:textId="77777777" w:rsidR="00D6424D" w:rsidRDefault="00D6424D">
            <w:pPr>
              <w:pStyle w:val="CRCoverPage"/>
              <w:spacing w:after="0"/>
            </w:pPr>
          </w:p>
        </w:tc>
        <w:tc>
          <w:tcPr>
            <w:tcW w:w="1417" w:type="dxa"/>
            <w:gridSpan w:val="3"/>
            <w:tcBorders>
              <w:left w:val="nil"/>
            </w:tcBorders>
          </w:tcPr>
          <w:p w14:paraId="5040D414" w14:textId="77777777" w:rsidR="00D6424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214EB57" w14:textId="77777777" w:rsidR="00D6424D" w:rsidRDefault="00000000">
            <w:pPr>
              <w:pStyle w:val="CRCoverPage"/>
              <w:spacing w:after="0"/>
              <w:ind w:left="100"/>
            </w:pPr>
            <w:r>
              <w:t>Rel-18</w:t>
            </w:r>
          </w:p>
        </w:tc>
      </w:tr>
      <w:tr w:rsidR="00D6424D" w14:paraId="6FF038B1" w14:textId="77777777">
        <w:tc>
          <w:tcPr>
            <w:tcW w:w="1843" w:type="dxa"/>
            <w:tcBorders>
              <w:left w:val="single" w:sz="4" w:space="0" w:color="auto"/>
              <w:bottom w:val="single" w:sz="4" w:space="0" w:color="auto"/>
            </w:tcBorders>
          </w:tcPr>
          <w:p w14:paraId="15DAAD4D" w14:textId="77777777" w:rsidR="00D6424D" w:rsidRDefault="00D6424D">
            <w:pPr>
              <w:pStyle w:val="CRCoverPage"/>
              <w:spacing w:after="0"/>
              <w:rPr>
                <w:b/>
                <w:i/>
              </w:rPr>
            </w:pPr>
          </w:p>
        </w:tc>
        <w:tc>
          <w:tcPr>
            <w:tcW w:w="4677" w:type="dxa"/>
            <w:gridSpan w:val="8"/>
            <w:tcBorders>
              <w:bottom w:val="single" w:sz="4" w:space="0" w:color="auto"/>
            </w:tcBorders>
          </w:tcPr>
          <w:p w14:paraId="01372BA8" w14:textId="77777777" w:rsidR="00D6424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C9286DA" w14:textId="77777777" w:rsidR="00D6424D"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C4C2339" w14:textId="77777777" w:rsidR="00D6424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D6424D" w14:paraId="62BFE428" w14:textId="77777777">
        <w:tc>
          <w:tcPr>
            <w:tcW w:w="1843" w:type="dxa"/>
          </w:tcPr>
          <w:p w14:paraId="6DBBC939" w14:textId="77777777" w:rsidR="00D6424D" w:rsidRDefault="00D6424D">
            <w:pPr>
              <w:pStyle w:val="CRCoverPage"/>
              <w:spacing w:after="0"/>
              <w:rPr>
                <w:b/>
                <w:i/>
                <w:sz w:val="8"/>
                <w:szCs w:val="8"/>
              </w:rPr>
            </w:pPr>
          </w:p>
        </w:tc>
        <w:tc>
          <w:tcPr>
            <w:tcW w:w="7797" w:type="dxa"/>
            <w:gridSpan w:val="10"/>
          </w:tcPr>
          <w:p w14:paraId="58237156" w14:textId="77777777" w:rsidR="00D6424D" w:rsidRDefault="00D6424D">
            <w:pPr>
              <w:pStyle w:val="CRCoverPage"/>
              <w:spacing w:after="0"/>
              <w:rPr>
                <w:sz w:val="8"/>
                <w:szCs w:val="8"/>
              </w:rPr>
            </w:pPr>
          </w:p>
        </w:tc>
      </w:tr>
      <w:tr w:rsidR="00D6424D" w14:paraId="1A7824BD" w14:textId="77777777">
        <w:trPr>
          <w:trHeight w:val="3396"/>
        </w:trPr>
        <w:tc>
          <w:tcPr>
            <w:tcW w:w="2694" w:type="dxa"/>
            <w:gridSpan w:val="2"/>
            <w:tcBorders>
              <w:top w:val="single" w:sz="4" w:space="0" w:color="auto"/>
              <w:left w:val="single" w:sz="4" w:space="0" w:color="auto"/>
            </w:tcBorders>
          </w:tcPr>
          <w:p w14:paraId="76A0AC4B" w14:textId="77777777" w:rsidR="00D6424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FEAA51" w14:textId="77777777" w:rsidR="00D6424D" w:rsidRDefault="00000000">
            <w:pPr>
              <w:rPr>
                <w:rFonts w:ascii="Arial" w:hAnsi="Arial" w:cs="Arial"/>
                <w:lang w:val="en-US" w:eastAsia="zh-CN"/>
              </w:rPr>
            </w:pPr>
            <w:r>
              <w:rPr>
                <w:rFonts w:ascii="Arial" w:hAnsi="Arial" w:cs="Arial" w:hint="eastAsia"/>
                <w:lang w:val="en-US" w:eastAsia="zh-CN"/>
              </w:rPr>
              <w:t>The CT3 has already supported the ML Model update function(in TS 29.575), this CR do alignment change with CT3.</w:t>
            </w:r>
          </w:p>
          <w:p w14:paraId="20D89CA6" w14:textId="77777777" w:rsidR="00D6424D" w:rsidRDefault="00000000">
            <w:pPr>
              <w:rPr>
                <w:rFonts w:ascii="Arial" w:hAnsi="Arial" w:cs="Arial"/>
                <w:lang w:val="en-US" w:eastAsia="zh-CN"/>
              </w:rPr>
            </w:pPr>
            <w:r>
              <w:rPr>
                <w:rFonts w:ascii="Arial" w:hAnsi="Arial" w:cs="Arial" w:hint="eastAsia"/>
                <w:lang w:val="en-US" w:eastAsia="zh-CN"/>
              </w:rPr>
              <w:t>Clause 10.3.2 clearly states that the Nadrf_MLModelManagement_StorageRequest service operation can be used to update the ML model(s) stored in ADRF, but the description in clauses 5B.1 and 6.2B.5 does not mention ML model(s) update related information.</w:t>
            </w:r>
          </w:p>
          <w:p w14:paraId="30FE6120" w14:textId="77777777" w:rsidR="00D6424D" w:rsidRDefault="00000000">
            <w:pPr>
              <w:rPr>
                <w:rFonts w:ascii="Arial" w:hAnsi="Arial" w:cs="Arial"/>
                <w:lang w:val="en-US" w:eastAsia="zh-CN"/>
              </w:rPr>
            </w:pPr>
            <w:r>
              <w:rPr>
                <w:rFonts w:ascii="Arial" w:hAnsi="Arial" w:cs="Arial" w:hint="eastAsia"/>
                <w:lang w:val="en-US" w:eastAsia="zh-CN"/>
              </w:rPr>
              <w:t xml:space="preserve">In both Nadrf_MLModelManagement_Delete and Nadrf_MLModelManagement_RetrievalRequest service operations, the storage transaction ID is a mandatory input parameter. Therefore, some ADRF products designed can only recognize storage transaction ID. Without the storage transaction ID in the model update request, some ADRF may not be able to locate and update the stored models. </w:t>
            </w:r>
          </w:p>
          <w:p w14:paraId="29E0D3C8" w14:textId="77777777" w:rsidR="00D6424D" w:rsidRDefault="00000000">
            <w:pPr>
              <w:rPr>
                <w:rFonts w:ascii="Arial" w:hAnsi="Arial" w:cs="Arial"/>
                <w:lang w:val="en-US" w:eastAsia="zh-CN"/>
              </w:rPr>
            </w:pPr>
            <w:r>
              <w:rPr>
                <w:rFonts w:ascii="Arial" w:hAnsi="Arial" w:cs="Arial" w:hint="eastAsia"/>
                <w:lang w:val="en-US" w:eastAsia="zh-CN"/>
              </w:rPr>
              <w:t xml:space="preserve">It is proposed to add the transaction ID as an optional input parameter in the Nadrf_MLModelManagement_StorageRequest service operation. After receiving the transaction ID, the ADRF can locate and update a batch of ML models by re-writing its memory in a </w:t>
            </w:r>
            <w:r>
              <w:rPr>
                <w:rFonts w:ascii="Arial" w:hAnsi="Arial" w:cs="Arial"/>
                <w:lang w:val="en-US" w:eastAsia="zh-CN"/>
              </w:rPr>
              <w:t>‘</w:t>
            </w:r>
            <w:r>
              <w:rPr>
                <w:rFonts w:ascii="Arial" w:hAnsi="Arial" w:cs="Arial" w:hint="eastAsia"/>
                <w:lang w:val="en-US" w:eastAsia="zh-CN"/>
              </w:rPr>
              <w:t>one-time</w:t>
            </w:r>
            <w:r>
              <w:rPr>
                <w:rFonts w:ascii="Arial" w:hAnsi="Arial" w:cs="Arial"/>
                <w:lang w:val="en-US" w:eastAsia="zh-CN"/>
              </w:rPr>
              <w:t>’</w:t>
            </w:r>
            <w:r>
              <w:rPr>
                <w:rFonts w:ascii="Arial" w:hAnsi="Arial" w:cs="Arial" w:hint="eastAsia"/>
                <w:lang w:val="en-US" w:eastAsia="zh-CN"/>
              </w:rPr>
              <w:t xml:space="preserve"> operation. </w:t>
            </w:r>
          </w:p>
          <w:p w14:paraId="31295A40" w14:textId="77777777" w:rsidR="00D6424D" w:rsidRDefault="00000000">
            <w:pPr>
              <w:rPr>
                <w:rFonts w:ascii="Arial" w:hAnsi="Arial" w:cs="Arial"/>
                <w:lang w:val="en-US" w:eastAsia="zh-CN"/>
              </w:rPr>
            </w:pPr>
            <w:r>
              <w:rPr>
                <w:rFonts w:ascii="Arial" w:hAnsi="Arial" w:cs="Arial" w:hint="eastAsia"/>
                <w:lang w:val="en-US" w:eastAsia="zh-CN"/>
              </w:rPr>
              <w:t>Comparing with the ML model update method in the current specification, in which the ADRF has to locate and update ML models multiple times with ML model IDs(i.e. the ADRF needs to locate and update every single ML model), using transaction ID is much more efficient, especially in the case of large numbers of ML models to be updated in one update request.</w:t>
            </w:r>
          </w:p>
        </w:tc>
      </w:tr>
      <w:tr w:rsidR="00D6424D" w14:paraId="7E73C782" w14:textId="77777777">
        <w:tc>
          <w:tcPr>
            <w:tcW w:w="2694" w:type="dxa"/>
            <w:gridSpan w:val="2"/>
            <w:tcBorders>
              <w:left w:val="single" w:sz="4" w:space="0" w:color="auto"/>
            </w:tcBorders>
          </w:tcPr>
          <w:p w14:paraId="0E26382F" w14:textId="77777777" w:rsidR="00D6424D" w:rsidRDefault="00D6424D">
            <w:pPr>
              <w:pStyle w:val="CRCoverPage"/>
              <w:spacing w:after="0"/>
              <w:rPr>
                <w:b/>
                <w:i/>
                <w:sz w:val="8"/>
                <w:szCs w:val="8"/>
              </w:rPr>
            </w:pPr>
          </w:p>
        </w:tc>
        <w:tc>
          <w:tcPr>
            <w:tcW w:w="6946" w:type="dxa"/>
            <w:gridSpan w:val="9"/>
            <w:tcBorders>
              <w:right w:val="single" w:sz="4" w:space="0" w:color="auto"/>
            </w:tcBorders>
          </w:tcPr>
          <w:p w14:paraId="6B462E86" w14:textId="77777777" w:rsidR="00D6424D" w:rsidRDefault="00D6424D">
            <w:pPr>
              <w:pStyle w:val="CRCoverPage"/>
              <w:spacing w:after="0"/>
              <w:rPr>
                <w:sz w:val="8"/>
                <w:szCs w:val="8"/>
              </w:rPr>
            </w:pPr>
          </w:p>
        </w:tc>
      </w:tr>
      <w:tr w:rsidR="00D6424D" w14:paraId="3B570DE6" w14:textId="77777777">
        <w:tc>
          <w:tcPr>
            <w:tcW w:w="2694" w:type="dxa"/>
            <w:gridSpan w:val="2"/>
            <w:tcBorders>
              <w:left w:val="single" w:sz="4" w:space="0" w:color="auto"/>
            </w:tcBorders>
          </w:tcPr>
          <w:p w14:paraId="3AB9B7BE" w14:textId="77777777" w:rsidR="00D6424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CAD50F" w14:textId="77777777" w:rsidR="00D6424D" w:rsidRDefault="00000000">
            <w:pPr>
              <w:spacing w:before="60" w:after="0"/>
              <w:rPr>
                <w:rFonts w:ascii="Arial" w:hAnsi="Arial" w:cs="Arial"/>
                <w:lang w:val="en-US" w:eastAsia="zh-CN"/>
              </w:rPr>
            </w:pPr>
            <w:r>
              <w:rPr>
                <w:rFonts w:ascii="Arial" w:hAnsi="Arial" w:cs="Arial" w:hint="eastAsia"/>
                <w:lang w:val="en-US" w:eastAsia="zh-CN"/>
              </w:rPr>
              <w:t>Some rewording to make the service operation more understandable. Alignment of ML Model update description in the specification.</w:t>
            </w:r>
          </w:p>
          <w:p w14:paraId="5D5C5C8A" w14:textId="77777777" w:rsidR="00D6424D" w:rsidRDefault="00000000">
            <w:pPr>
              <w:spacing w:before="60" w:after="0"/>
              <w:rPr>
                <w:rFonts w:ascii="Arial" w:hAnsi="Arial" w:cs="Arial"/>
                <w:lang w:val="en-US" w:eastAsia="zh-CN"/>
              </w:rPr>
            </w:pPr>
            <w:r>
              <w:rPr>
                <w:rFonts w:ascii="Arial" w:hAnsi="Arial" w:cs="Arial" w:hint="eastAsia"/>
                <w:lang w:val="en-US" w:eastAsia="zh-CN"/>
              </w:rPr>
              <w:lastRenderedPageBreak/>
              <w:t xml:space="preserve">Add storage transaction identifier as an optional input parameter in Nadrf_MLModelManagement_StorageRequest service operation. </w:t>
            </w:r>
          </w:p>
        </w:tc>
      </w:tr>
      <w:tr w:rsidR="00D6424D" w14:paraId="634AEA0D" w14:textId="77777777">
        <w:tc>
          <w:tcPr>
            <w:tcW w:w="2694" w:type="dxa"/>
            <w:gridSpan w:val="2"/>
            <w:tcBorders>
              <w:left w:val="single" w:sz="4" w:space="0" w:color="auto"/>
            </w:tcBorders>
          </w:tcPr>
          <w:p w14:paraId="15BD1363" w14:textId="77777777" w:rsidR="00D6424D" w:rsidRDefault="00D6424D">
            <w:pPr>
              <w:pStyle w:val="CRCoverPage"/>
              <w:spacing w:after="0"/>
              <w:rPr>
                <w:b/>
                <w:i/>
                <w:sz w:val="8"/>
                <w:szCs w:val="8"/>
              </w:rPr>
            </w:pPr>
          </w:p>
        </w:tc>
        <w:tc>
          <w:tcPr>
            <w:tcW w:w="6946" w:type="dxa"/>
            <w:gridSpan w:val="9"/>
            <w:tcBorders>
              <w:right w:val="single" w:sz="4" w:space="0" w:color="auto"/>
            </w:tcBorders>
          </w:tcPr>
          <w:p w14:paraId="119D86D9" w14:textId="77777777" w:rsidR="00D6424D" w:rsidRDefault="00D6424D">
            <w:pPr>
              <w:pStyle w:val="CRCoverPage"/>
              <w:spacing w:after="0"/>
              <w:rPr>
                <w:sz w:val="8"/>
                <w:szCs w:val="8"/>
              </w:rPr>
            </w:pPr>
          </w:p>
        </w:tc>
      </w:tr>
      <w:tr w:rsidR="00D6424D" w14:paraId="76961D47" w14:textId="77777777">
        <w:tc>
          <w:tcPr>
            <w:tcW w:w="2694" w:type="dxa"/>
            <w:gridSpan w:val="2"/>
            <w:tcBorders>
              <w:left w:val="single" w:sz="4" w:space="0" w:color="auto"/>
              <w:bottom w:val="single" w:sz="4" w:space="0" w:color="auto"/>
            </w:tcBorders>
          </w:tcPr>
          <w:p w14:paraId="4C01EFE8" w14:textId="77777777" w:rsidR="00D6424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5D6270" w14:textId="77777777" w:rsidR="00D6424D" w:rsidRDefault="00000000">
            <w:pPr>
              <w:pStyle w:val="CRCoverPage"/>
              <w:spacing w:after="0"/>
              <w:rPr>
                <w:lang w:val="en-US" w:eastAsia="zh-CN"/>
              </w:rPr>
            </w:pPr>
            <w:r>
              <w:rPr>
                <w:rFonts w:hint="eastAsia"/>
                <w:lang w:val="en-US" w:eastAsia="zh-CN"/>
              </w:rPr>
              <w:t>Misalignment in the description of ML model update. ML model update procedure can not be executed in some scenarios.</w:t>
            </w:r>
          </w:p>
        </w:tc>
      </w:tr>
      <w:tr w:rsidR="00D6424D" w14:paraId="6019C9B6" w14:textId="77777777">
        <w:tc>
          <w:tcPr>
            <w:tcW w:w="2694" w:type="dxa"/>
            <w:gridSpan w:val="2"/>
          </w:tcPr>
          <w:p w14:paraId="77EE2EA4" w14:textId="77777777" w:rsidR="00D6424D" w:rsidRDefault="00D6424D">
            <w:pPr>
              <w:pStyle w:val="CRCoverPage"/>
              <w:spacing w:after="0"/>
              <w:rPr>
                <w:b/>
                <w:i/>
                <w:sz w:val="8"/>
                <w:szCs w:val="8"/>
              </w:rPr>
            </w:pPr>
          </w:p>
        </w:tc>
        <w:tc>
          <w:tcPr>
            <w:tcW w:w="6946" w:type="dxa"/>
            <w:gridSpan w:val="9"/>
          </w:tcPr>
          <w:p w14:paraId="07804D15" w14:textId="77777777" w:rsidR="00D6424D" w:rsidRDefault="00D6424D">
            <w:pPr>
              <w:pStyle w:val="CRCoverPage"/>
              <w:spacing w:after="0"/>
              <w:rPr>
                <w:sz w:val="8"/>
                <w:szCs w:val="8"/>
              </w:rPr>
            </w:pPr>
          </w:p>
        </w:tc>
      </w:tr>
      <w:tr w:rsidR="00D6424D" w14:paraId="61B1576A" w14:textId="77777777">
        <w:tc>
          <w:tcPr>
            <w:tcW w:w="2694" w:type="dxa"/>
            <w:gridSpan w:val="2"/>
            <w:tcBorders>
              <w:top w:val="single" w:sz="4" w:space="0" w:color="auto"/>
              <w:left w:val="single" w:sz="4" w:space="0" w:color="auto"/>
            </w:tcBorders>
          </w:tcPr>
          <w:p w14:paraId="585C35F7" w14:textId="77777777" w:rsidR="00D6424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8F1F51" w14:textId="77777777" w:rsidR="00D6424D" w:rsidRDefault="00000000">
            <w:pPr>
              <w:pStyle w:val="CRCoverPage"/>
              <w:spacing w:after="0"/>
              <w:rPr>
                <w:lang w:val="en-US" w:eastAsia="zh-CN"/>
              </w:rPr>
            </w:pPr>
            <w:r>
              <w:rPr>
                <w:rFonts w:hint="eastAsia"/>
                <w:lang w:val="en-US" w:eastAsia="zh-CN"/>
              </w:rPr>
              <w:t>5B.1, 6.2B.5,10.3.2</w:t>
            </w:r>
          </w:p>
        </w:tc>
      </w:tr>
      <w:tr w:rsidR="00D6424D" w14:paraId="5C016BBB" w14:textId="77777777">
        <w:tc>
          <w:tcPr>
            <w:tcW w:w="2694" w:type="dxa"/>
            <w:gridSpan w:val="2"/>
            <w:tcBorders>
              <w:left w:val="single" w:sz="4" w:space="0" w:color="auto"/>
            </w:tcBorders>
          </w:tcPr>
          <w:p w14:paraId="6B737A69" w14:textId="77777777" w:rsidR="00D6424D" w:rsidRDefault="00D6424D">
            <w:pPr>
              <w:pStyle w:val="CRCoverPage"/>
              <w:spacing w:after="0"/>
              <w:rPr>
                <w:b/>
                <w:i/>
                <w:sz w:val="8"/>
                <w:szCs w:val="8"/>
                <w:lang w:val="fr-FR"/>
              </w:rPr>
            </w:pPr>
          </w:p>
        </w:tc>
        <w:tc>
          <w:tcPr>
            <w:tcW w:w="6946" w:type="dxa"/>
            <w:gridSpan w:val="9"/>
            <w:tcBorders>
              <w:right w:val="single" w:sz="4" w:space="0" w:color="auto"/>
            </w:tcBorders>
          </w:tcPr>
          <w:p w14:paraId="482C067B" w14:textId="77777777" w:rsidR="00D6424D" w:rsidRDefault="00D6424D">
            <w:pPr>
              <w:pStyle w:val="CRCoverPage"/>
              <w:spacing w:after="0"/>
              <w:rPr>
                <w:sz w:val="8"/>
                <w:szCs w:val="8"/>
                <w:lang w:val="fr-FR"/>
              </w:rPr>
            </w:pPr>
          </w:p>
        </w:tc>
      </w:tr>
      <w:tr w:rsidR="00D6424D" w14:paraId="78366516" w14:textId="77777777">
        <w:tc>
          <w:tcPr>
            <w:tcW w:w="2694" w:type="dxa"/>
            <w:gridSpan w:val="2"/>
            <w:tcBorders>
              <w:left w:val="single" w:sz="4" w:space="0" w:color="auto"/>
            </w:tcBorders>
          </w:tcPr>
          <w:p w14:paraId="3D8ED6FA" w14:textId="77777777" w:rsidR="00D6424D" w:rsidRDefault="00D6424D">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2BD9F9D5" w14:textId="77777777" w:rsidR="00D6424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521F04" w14:textId="77777777" w:rsidR="00D6424D" w:rsidRDefault="00000000">
            <w:pPr>
              <w:pStyle w:val="CRCoverPage"/>
              <w:spacing w:after="0"/>
              <w:jc w:val="center"/>
              <w:rPr>
                <w:b/>
                <w:caps/>
              </w:rPr>
            </w:pPr>
            <w:r>
              <w:rPr>
                <w:b/>
                <w:caps/>
              </w:rPr>
              <w:t>N</w:t>
            </w:r>
          </w:p>
        </w:tc>
        <w:tc>
          <w:tcPr>
            <w:tcW w:w="2977" w:type="dxa"/>
            <w:gridSpan w:val="4"/>
          </w:tcPr>
          <w:p w14:paraId="3D7CD6F6" w14:textId="77777777" w:rsidR="00D6424D" w:rsidRDefault="00D6424D">
            <w:pPr>
              <w:pStyle w:val="CRCoverPage"/>
              <w:tabs>
                <w:tab w:val="right" w:pos="2893"/>
              </w:tabs>
              <w:spacing w:after="0"/>
            </w:pPr>
          </w:p>
        </w:tc>
        <w:tc>
          <w:tcPr>
            <w:tcW w:w="3401" w:type="dxa"/>
            <w:gridSpan w:val="3"/>
            <w:tcBorders>
              <w:right w:val="single" w:sz="4" w:space="0" w:color="auto"/>
            </w:tcBorders>
            <w:shd w:val="clear" w:color="FFFF00" w:fill="auto"/>
          </w:tcPr>
          <w:p w14:paraId="794F7487" w14:textId="77777777" w:rsidR="00D6424D" w:rsidRDefault="00D6424D">
            <w:pPr>
              <w:pStyle w:val="CRCoverPage"/>
              <w:spacing w:after="0"/>
              <w:ind w:left="99"/>
            </w:pPr>
          </w:p>
        </w:tc>
      </w:tr>
      <w:tr w:rsidR="00D6424D" w14:paraId="159A2BB9" w14:textId="77777777">
        <w:tc>
          <w:tcPr>
            <w:tcW w:w="2694" w:type="dxa"/>
            <w:gridSpan w:val="2"/>
            <w:tcBorders>
              <w:left w:val="single" w:sz="4" w:space="0" w:color="auto"/>
            </w:tcBorders>
          </w:tcPr>
          <w:p w14:paraId="59D0FB8B" w14:textId="77777777" w:rsidR="00D6424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4EFBC2" w14:textId="77777777" w:rsidR="00D6424D" w:rsidRDefault="00D642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D0969" w14:textId="77777777" w:rsidR="00D6424D" w:rsidRDefault="00000000">
            <w:pPr>
              <w:pStyle w:val="CRCoverPage"/>
              <w:spacing w:after="0"/>
              <w:jc w:val="center"/>
              <w:rPr>
                <w:b/>
                <w:caps/>
              </w:rPr>
            </w:pPr>
            <w:r>
              <w:rPr>
                <w:b/>
                <w:caps/>
              </w:rPr>
              <w:t>X</w:t>
            </w:r>
          </w:p>
        </w:tc>
        <w:tc>
          <w:tcPr>
            <w:tcW w:w="2977" w:type="dxa"/>
            <w:gridSpan w:val="4"/>
          </w:tcPr>
          <w:p w14:paraId="0AFEC303" w14:textId="77777777" w:rsidR="00D6424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8BF09A" w14:textId="77777777" w:rsidR="00D6424D" w:rsidRDefault="00000000">
            <w:pPr>
              <w:pStyle w:val="CRCoverPage"/>
              <w:spacing w:after="0"/>
              <w:ind w:left="99"/>
            </w:pPr>
            <w:r>
              <w:t>TS/TR ... CR ...</w:t>
            </w:r>
          </w:p>
        </w:tc>
      </w:tr>
      <w:tr w:rsidR="00D6424D" w14:paraId="1293DD9B" w14:textId="77777777">
        <w:tc>
          <w:tcPr>
            <w:tcW w:w="2694" w:type="dxa"/>
            <w:gridSpan w:val="2"/>
            <w:tcBorders>
              <w:left w:val="single" w:sz="4" w:space="0" w:color="auto"/>
            </w:tcBorders>
          </w:tcPr>
          <w:p w14:paraId="568C21A3" w14:textId="77777777" w:rsidR="00D6424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F3445A" w14:textId="77777777" w:rsidR="00D6424D" w:rsidRDefault="00D6424D">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21E3F" w14:textId="77777777" w:rsidR="00D6424D" w:rsidRDefault="00000000">
            <w:pPr>
              <w:pStyle w:val="CRCoverPage"/>
              <w:spacing w:after="0"/>
              <w:jc w:val="center"/>
              <w:rPr>
                <w:b/>
                <w:caps/>
              </w:rPr>
            </w:pPr>
            <w:r>
              <w:rPr>
                <w:b/>
                <w:caps/>
              </w:rPr>
              <w:t>X</w:t>
            </w:r>
          </w:p>
        </w:tc>
        <w:tc>
          <w:tcPr>
            <w:tcW w:w="2977" w:type="dxa"/>
            <w:gridSpan w:val="4"/>
          </w:tcPr>
          <w:p w14:paraId="0B9EF96F" w14:textId="77777777" w:rsidR="00D6424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CD3C0AF" w14:textId="77777777" w:rsidR="00D6424D" w:rsidRDefault="00000000">
            <w:pPr>
              <w:pStyle w:val="CRCoverPage"/>
              <w:spacing w:after="0"/>
              <w:ind w:left="99"/>
            </w:pPr>
            <w:r>
              <w:t>TS/TR ... CR ...</w:t>
            </w:r>
          </w:p>
        </w:tc>
      </w:tr>
      <w:tr w:rsidR="00D6424D" w14:paraId="7FCD8F66" w14:textId="77777777">
        <w:tc>
          <w:tcPr>
            <w:tcW w:w="2694" w:type="dxa"/>
            <w:gridSpan w:val="2"/>
            <w:tcBorders>
              <w:left w:val="single" w:sz="4" w:space="0" w:color="auto"/>
            </w:tcBorders>
          </w:tcPr>
          <w:p w14:paraId="4DA949AA" w14:textId="77777777" w:rsidR="00D6424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BEE19" w14:textId="77777777" w:rsidR="00D6424D" w:rsidRDefault="00D642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A3224" w14:textId="77777777" w:rsidR="00D6424D" w:rsidRDefault="00000000">
            <w:pPr>
              <w:pStyle w:val="CRCoverPage"/>
              <w:spacing w:after="0"/>
              <w:jc w:val="center"/>
              <w:rPr>
                <w:b/>
                <w:caps/>
              </w:rPr>
            </w:pPr>
            <w:r>
              <w:rPr>
                <w:b/>
                <w:caps/>
              </w:rPr>
              <w:t>x</w:t>
            </w:r>
          </w:p>
        </w:tc>
        <w:tc>
          <w:tcPr>
            <w:tcW w:w="2977" w:type="dxa"/>
            <w:gridSpan w:val="4"/>
          </w:tcPr>
          <w:p w14:paraId="601248B2" w14:textId="77777777" w:rsidR="00D6424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87BC8A7" w14:textId="77777777" w:rsidR="00D6424D" w:rsidRDefault="00000000">
            <w:pPr>
              <w:pStyle w:val="CRCoverPage"/>
              <w:spacing w:after="0"/>
              <w:ind w:left="99"/>
            </w:pPr>
            <w:r>
              <w:t>TS/TR ... CR ...</w:t>
            </w:r>
          </w:p>
        </w:tc>
      </w:tr>
      <w:tr w:rsidR="00D6424D" w14:paraId="326F0889" w14:textId="77777777">
        <w:tc>
          <w:tcPr>
            <w:tcW w:w="2694" w:type="dxa"/>
            <w:gridSpan w:val="2"/>
            <w:tcBorders>
              <w:left w:val="single" w:sz="4" w:space="0" w:color="auto"/>
            </w:tcBorders>
          </w:tcPr>
          <w:p w14:paraId="0C032901" w14:textId="77777777" w:rsidR="00D6424D" w:rsidRDefault="00D6424D">
            <w:pPr>
              <w:pStyle w:val="CRCoverPage"/>
              <w:spacing w:after="0"/>
              <w:rPr>
                <w:b/>
                <w:i/>
              </w:rPr>
            </w:pPr>
          </w:p>
        </w:tc>
        <w:tc>
          <w:tcPr>
            <w:tcW w:w="6946" w:type="dxa"/>
            <w:gridSpan w:val="9"/>
            <w:tcBorders>
              <w:right w:val="single" w:sz="4" w:space="0" w:color="auto"/>
            </w:tcBorders>
          </w:tcPr>
          <w:p w14:paraId="7048C308" w14:textId="77777777" w:rsidR="00D6424D" w:rsidRDefault="00D6424D">
            <w:pPr>
              <w:pStyle w:val="CRCoverPage"/>
              <w:spacing w:after="0"/>
            </w:pPr>
          </w:p>
        </w:tc>
      </w:tr>
      <w:tr w:rsidR="00D6424D" w14:paraId="4E9C8DAB" w14:textId="77777777">
        <w:tc>
          <w:tcPr>
            <w:tcW w:w="2694" w:type="dxa"/>
            <w:gridSpan w:val="2"/>
            <w:tcBorders>
              <w:left w:val="single" w:sz="4" w:space="0" w:color="auto"/>
              <w:bottom w:val="single" w:sz="4" w:space="0" w:color="auto"/>
            </w:tcBorders>
          </w:tcPr>
          <w:p w14:paraId="68A748B5" w14:textId="77777777" w:rsidR="00D6424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9D38E5" w14:textId="77777777" w:rsidR="00D6424D" w:rsidRDefault="00D6424D">
            <w:pPr>
              <w:pStyle w:val="CRCoverPage"/>
              <w:spacing w:after="0"/>
              <w:ind w:left="100"/>
            </w:pPr>
          </w:p>
        </w:tc>
      </w:tr>
      <w:tr w:rsidR="00D6424D" w14:paraId="47CCF171" w14:textId="77777777">
        <w:tc>
          <w:tcPr>
            <w:tcW w:w="2694" w:type="dxa"/>
            <w:gridSpan w:val="2"/>
            <w:tcBorders>
              <w:top w:val="single" w:sz="4" w:space="0" w:color="auto"/>
              <w:bottom w:val="single" w:sz="4" w:space="0" w:color="auto"/>
            </w:tcBorders>
          </w:tcPr>
          <w:p w14:paraId="66F3C949" w14:textId="77777777" w:rsidR="00D6424D" w:rsidRDefault="00D642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7DF280" w14:textId="77777777" w:rsidR="00D6424D" w:rsidRDefault="00D6424D">
            <w:pPr>
              <w:pStyle w:val="CRCoverPage"/>
              <w:spacing w:after="0"/>
              <w:ind w:left="100"/>
              <w:rPr>
                <w:sz w:val="8"/>
                <w:szCs w:val="8"/>
              </w:rPr>
            </w:pPr>
          </w:p>
        </w:tc>
      </w:tr>
      <w:tr w:rsidR="00D6424D" w14:paraId="04A32CDF" w14:textId="77777777">
        <w:tc>
          <w:tcPr>
            <w:tcW w:w="2694" w:type="dxa"/>
            <w:gridSpan w:val="2"/>
            <w:tcBorders>
              <w:top w:val="single" w:sz="4" w:space="0" w:color="auto"/>
              <w:left w:val="single" w:sz="4" w:space="0" w:color="auto"/>
              <w:bottom w:val="single" w:sz="4" w:space="0" w:color="auto"/>
            </w:tcBorders>
          </w:tcPr>
          <w:p w14:paraId="1C5746D5" w14:textId="77777777" w:rsidR="00D6424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5177E" w14:textId="77777777" w:rsidR="00D6424D" w:rsidRDefault="00D6424D">
            <w:pPr>
              <w:pStyle w:val="CRCoverPage"/>
              <w:spacing w:after="0"/>
              <w:ind w:left="100"/>
            </w:pPr>
          </w:p>
        </w:tc>
      </w:tr>
    </w:tbl>
    <w:p w14:paraId="02FD104D" w14:textId="77777777" w:rsidR="00D6424D" w:rsidRDefault="00D6424D">
      <w:pPr>
        <w:sectPr w:rsidR="00D6424D">
          <w:headerReference w:type="even" r:id="rId11"/>
          <w:footnotePr>
            <w:numRestart w:val="eachSect"/>
          </w:footnotePr>
          <w:pgSz w:w="11907" w:h="16840"/>
          <w:pgMar w:top="1418" w:right="1134" w:bottom="1134" w:left="1134" w:header="680" w:footer="567" w:gutter="0"/>
          <w:cols w:space="720"/>
        </w:sectPr>
      </w:pPr>
    </w:p>
    <w:p w14:paraId="416710AC" w14:textId="77777777" w:rsidR="00D6424D" w:rsidRDefault="00000000">
      <w:pPr>
        <w:pStyle w:val="10"/>
        <w:rPr>
          <w:color w:val="FF0000"/>
        </w:rPr>
      </w:pPr>
      <w:bookmarkStart w:id="1" w:name="_Toc20203939"/>
      <w:bookmarkStart w:id="2" w:name="_Toc27894624"/>
      <w:bookmarkStart w:id="3" w:name="_Toc45192777"/>
      <w:bookmarkStart w:id="4" w:name="_Toc36191691"/>
      <w:bookmarkStart w:id="5" w:name="_Toc51834490"/>
      <w:bookmarkStart w:id="6" w:name="_Toc47592409"/>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9F760E4" w14:textId="77777777" w:rsidR="00D6424D" w:rsidRDefault="00000000">
      <w:pPr>
        <w:pStyle w:val="Heading2"/>
        <w:rPr>
          <w:lang w:eastAsia="zh-CN"/>
        </w:rPr>
      </w:pPr>
      <w:bookmarkStart w:id="8" w:name="_Toc162413986"/>
      <w:bookmarkStart w:id="9" w:name="_Toc153794442"/>
      <w:bookmarkStart w:id="10" w:name="_Toc153794677"/>
      <w:r>
        <w:rPr>
          <w:lang w:eastAsia="zh-CN"/>
        </w:rPr>
        <w:t>5B.1</w:t>
      </w:r>
      <w:r>
        <w:rPr>
          <w:lang w:eastAsia="zh-CN"/>
        </w:rPr>
        <w:tab/>
        <w:t>General</w:t>
      </w:r>
      <w:bookmarkEnd w:id="8"/>
    </w:p>
    <w:p w14:paraId="124CE379" w14:textId="77777777" w:rsidR="00D6424D" w:rsidRDefault="00000000">
      <w:pPr>
        <w:rPr>
          <w:lang w:eastAsia="zh-CN"/>
        </w:rPr>
      </w:pPr>
      <w:r>
        <w:rPr>
          <w:lang w:eastAsia="zh-CN"/>
        </w:rPr>
        <w:t>The ADRF offers services that enable a consumer to store, retrieve and delete data and analytics. The analytics are produced by the NWDAF as described in clause 6.1 and data are collected as described in clause 6.2. Multiple instances of ADRF may be deployed in a network, NF consumer selects a target ADRF instance using ADRF discovery mechanism defined in clause 6.3.20 of TS 23.501 [2].</w:t>
      </w:r>
    </w:p>
    <w:p w14:paraId="2ABF47DD" w14:textId="77777777" w:rsidR="00D6424D" w:rsidRDefault="00000000">
      <w:pPr>
        <w:rPr>
          <w:lang w:eastAsia="zh-CN"/>
        </w:rPr>
      </w:pPr>
      <w:r>
        <w:rPr>
          <w:lang w:eastAsia="zh-CN"/>
        </w:rPr>
        <w:t>Data may be stored in the ADRF by:</w:t>
      </w:r>
    </w:p>
    <w:p w14:paraId="0734B7E4" w14:textId="77777777" w:rsidR="00D6424D" w:rsidRDefault="00000000">
      <w:pPr>
        <w:pStyle w:val="B1"/>
        <w:rPr>
          <w:lang w:eastAsia="zh-CN"/>
        </w:rPr>
      </w:pPr>
      <w:r>
        <w:rPr>
          <w:lang w:eastAsia="zh-CN"/>
        </w:rPr>
        <w:t>-</w:t>
      </w:r>
      <w:r>
        <w:rPr>
          <w:lang w:eastAsia="zh-CN"/>
        </w:rPr>
        <w:tab/>
        <w:t>a consumer sending the ADRF an Nadrf_DataManagement_StorageRequest containing the data or analytics to be stored. The ADRF response provides a result indication.</w:t>
      </w:r>
    </w:p>
    <w:p w14:paraId="0C7F47B3" w14:textId="77777777" w:rsidR="00D6424D" w:rsidRDefault="00000000">
      <w:pPr>
        <w:pStyle w:val="B1"/>
        <w:rPr>
          <w:lang w:eastAsia="zh-CN"/>
        </w:rPr>
      </w:pPr>
      <w:r>
        <w:rPr>
          <w:lang w:eastAsia="zh-CN"/>
        </w:rPr>
        <w:t>-</w:t>
      </w:r>
      <w:r>
        <w:rPr>
          <w:lang w:eastAsia="zh-CN"/>
        </w:rPr>
        <w:tab/>
        <w: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t>
      </w:r>
    </w:p>
    <w:p w14:paraId="09EE5567" w14:textId="77777777" w:rsidR="00D6424D" w:rsidRDefault="00000000">
      <w:pPr>
        <w:rPr>
          <w:lang w:eastAsia="zh-CN"/>
        </w:rPr>
      </w:pPr>
      <w:r>
        <w:rPr>
          <w:lang w:eastAsia="zh-CN"/>
        </w:rPr>
        <w:t>Data may be retrieved from the ADRF by:</w:t>
      </w:r>
    </w:p>
    <w:p w14:paraId="174F0CD0" w14:textId="77777777" w:rsidR="00D6424D" w:rsidRDefault="00000000">
      <w:pPr>
        <w:pStyle w:val="B1"/>
        <w:rPr>
          <w:lang w:eastAsia="zh-CN"/>
        </w:rPr>
      </w:pPr>
      <w:r>
        <w:rPr>
          <w:lang w:eastAsia="zh-CN"/>
        </w:rPr>
        <w:t>-</w:t>
      </w:r>
      <w:r>
        <w:rPr>
          <w:lang w:eastAsia="zh-CN"/>
        </w:rPr>
        <w:tab/>
        <w:t>a consumer sending an Nadrf_DataManagement_RetrievalRequest request to the ADRF to retrieve data or analytics for a Storage Transaction Identifier or a Fetch Instructions received from the ADRF in an Nadrf_DataManagement_RetrievalNotify. The ADRF determines the availability of the data or analytics in its repository and sends in the response to the consumer either the data or analytics.</w:t>
      </w:r>
    </w:p>
    <w:p w14:paraId="4EAB4A79" w14:textId="77777777" w:rsidR="00D6424D" w:rsidRDefault="00000000">
      <w:pPr>
        <w:pStyle w:val="B1"/>
        <w:rPr>
          <w:lang w:eastAsia="zh-CN"/>
        </w:rPr>
      </w:pPr>
      <w:r>
        <w:rPr>
          <w:lang w:eastAsia="zh-CN"/>
        </w:rPr>
        <w:t>-</w:t>
      </w:r>
      <w:r>
        <w:rPr>
          <w:lang w:eastAsia="zh-CN"/>
        </w:rPr>
        <w:tab/>
        <w: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1C54E5AB" w14:textId="77777777" w:rsidR="00D6424D" w:rsidRDefault="00000000">
      <w:pPr>
        <w:pStyle w:val="B1"/>
        <w:rPr>
          <w:lang w:eastAsia="zh-CN"/>
        </w:rPr>
      </w:pPr>
      <w:r>
        <w:rPr>
          <w:lang w:eastAsia="zh-CN"/>
        </w:rPr>
        <w:tab/>
        <w: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t>
      </w:r>
    </w:p>
    <w:p w14:paraId="7FFB7F33" w14:textId="77777777" w:rsidR="00D6424D" w:rsidRDefault="00000000">
      <w:pPr>
        <w:rPr>
          <w:lang w:eastAsia="zh-CN"/>
        </w:rPr>
      </w:pPr>
      <w:r>
        <w:rPr>
          <w:lang w:eastAsia="zh-CN"/>
        </w:rPr>
        <w:t>Data may be deleted from the ADRF by:</w:t>
      </w:r>
    </w:p>
    <w:p w14:paraId="6E4BBC90" w14:textId="77777777" w:rsidR="00D6424D" w:rsidRDefault="00000000">
      <w:pPr>
        <w:pStyle w:val="B1"/>
        <w:rPr>
          <w:lang w:eastAsia="zh-CN"/>
        </w:rPr>
      </w:pPr>
      <w:r>
        <w:rPr>
          <w:lang w:eastAsia="zh-CN"/>
        </w:rPr>
        <w:t>-</w:t>
      </w:r>
      <w:r>
        <w:rPr>
          <w:lang w:eastAsia="zh-CN"/>
        </w:rPr>
        <w:tab/>
        <w:t>a consumer sending an Nadrf_DataManagement_Delete request. The ADRF response provides a result indication.</w:t>
      </w:r>
    </w:p>
    <w:p w14:paraId="6A8DD606" w14:textId="77777777" w:rsidR="00D6424D" w:rsidRDefault="00000000">
      <w:pPr>
        <w:rPr>
          <w:lang w:eastAsia="zh-CN"/>
        </w:rPr>
      </w:pPr>
      <w:r>
        <w:rPr>
          <w:lang w:eastAsia="zh-CN"/>
        </w:rPr>
        <w:t>An ADRF may be configured to register the data it is collecting with a DCCF. The registration uses the Ndccf_ContextManagement service specified in clause 8.3.2. The registration may subsequently be used by the DCCF to obtain data from the ADRF as described in clause 6.2.6.3.6.</w:t>
      </w:r>
    </w:p>
    <w:p w14:paraId="5E588BCE" w14:textId="77777777" w:rsidR="00D6424D" w:rsidRDefault="00000000">
      <w:pPr>
        <w:rPr>
          <w:lang w:eastAsia="zh-CN"/>
        </w:rPr>
      </w:pPr>
      <w:r>
        <w:rPr>
          <w:lang w:eastAsia="zh-CN"/>
        </w:rPr>
        <w:t>The ADRF offers services that enable a consumer to store, delete and retrieve ML Models. The ML Models are trained by NWDAF containing MTLF as described in clause 5.1.</w:t>
      </w:r>
    </w:p>
    <w:p w14:paraId="05F83FB2" w14:textId="77777777" w:rsidR="00D6424D" w:rsidRDefault="00000000">
      <w:pPr>
        <w:rPr>
          <w:lang w:eastAsia="zh-CN"/>
        </w:rPr>
      </w:pPr>
      <w:r>
        <w:rPr>
          <w:lang w:eastAsia="zh-CN"/>
        </w:rPr>
        <w:t>ML Model(s) may be retrieved from the ADRF by:</w:t>
      </w:r>
    </w:p>
    <w:p w14:paraId="1FB04BAF" w14:textId="77777777" w:rsidR="00D6424D" w:rsidRDefault="00000000">
      <w:pPr>
        <w:pStyle w:val="B1"/>
      </w:pPr>
      <w:r>
        <w:t>-</w:t>
      </w:r>
      <w:r>
        <w:tab/>
        <w:t>a consumer sending the ADRF an Nadrf_MLModelManagement_RetrievalRequest as described in clause 10.3.4, containing one or more tuples of unique ML Model identifier stored in ADRF or Storage Transaction Identifier. The ADRF response provides one or more tuples of unique ML Model identifiers and ML Model file address of ML Model file stored in ADRF.</w:t>
      </w:r>
    </w:p>
    <w:p w14:paraId="49543F02" w14:textId="77777777" w:rsidR="00D6424D" w:rsidRDefault="00000000">
      <w:pPr>
        <w:rPr>
          <w:lang w:eastAsia="zh-CN"/>
        </w:rPr>
      </w:pPr>
      <w:r>
        <w:rPr>
          <w:lang w:eastAsia="zh-CN"/>
        </w:rPr>
        <w:t>ML Model(s) may be stored</w:t>
      </w:r>
      <w:ins w:id="11" w:author="Yuang(ZTE)" w:date="2024-05-24T09:55:00Z">
        <w:r>
          <w:rPr>
            <w:rFonts w:hint="eastAsia"/>
            <w:lang w:val="en-US" w:eastAsia="zh-CN"/>
          </w:rPr>
          <w:t xml:space="preserve"> or updated</w:t>
        </w:r>
      </w:ins>
      <w:r>
        <w:rPr>
          <w:lang w:eastAsia="zh-CN"/>
        </w:rPr>
        <w:t xml:space="preserve"> in the ADRF by:</w:t>
      </w:r>
    </w:p>
    <w:p w14:paraId="4001FFAD" w14:textId="77777777" w:rsidR="00D6424D" w:rsidRDefault="00000000">
      <w:pPr>
        <w:pStyle w:val="B1"/>
      </w:pPr>
      <w:r>
        <w:t>-</w:t>
      </w:r>
      <w:r>
        <w:tab/>
        <w:t>a consumer sending the ADRF an Nadrf_MLModelManagement_StorageRequest as described in clause 10.3.2, containing the ML Model or ML Model address to be stored</w:t>
      </w:r>
      <w:ins w:id="12" w:author="Yuang(ZTE)" w:date="2024-05-24T09:55:00Z">
        <w:r>
          <w:rPr>
            <w:rFonts w:hint="eastAsia"/>
            <w:lang w:val="en-US" w:eastAsia="zh-CN"/>
          </w:rPr>
          <w:t xml:space="preserve"> or updated</w:t>
        </w:r>
      </w:ins>
      <w:r>
        <w:t>. The ADRF response provides a result indication.</w:t>
      </w:r>
    </w:p>
    <w:p w14:paraId="27BA626C" w14:textId="77777777" w:rsidR="00D6424D" w:rsidRDefault="00000000">
      <w:pPr>
        <w:rPr>
          <w:lang w:eastAsia="zh-CN"/>
        </w:rPr>
      </w:pPr>
      <w:r>
        <w:rPr>
          <w:lang w:eastAsia="zh-CN"/>
        </w:rPr>
        <w:t>ML Model(s) may be deleted from the ADRF by:</w:t>
      </w:r>
    </w:p>
    <w:p w14:paraId="345E8328" w14:textId="77777777" w:rsidR="00D6424D" w:rsidRDefault="00000000">
      <w:pPr>
        <w:pStyle w:val="B1"/>
      </w:pPr>
      <w:r>
        <w:lastRenderedPageBreak/>
        <w:t>-</w:t>
      </w:r>
      <w:r>
        <w:tab/>
        <w:t>a consumer sending an Nadrf_MLModelManagement_Delete request as described in clause 10.3.3. The ADRF response provides a result indication.</w:t>
      </w:r>
    </w:p>
    <w:p w14:paraId="28DA58AB" w14:textId="77777777" w:rsidR="00D6424D" w:rsidRDefault="00000000">
      <w:pPr>
        <w:rPr>
          <w:lang w:eastAsia="zh-CN"/>
        </w:rPr>
      </w:pPr>
      <w:r>
        <w:rPr>
          <w:lang w:eastAsia="zh-CN"/>
        </w:rPr>
        <w:t>When a consumer requests data or analytics to be stored in an ADRF, it may specify Storage Handling information requesting:</w:t>
      </w:r>
    </w:p>
    <w:p w14:paraId="5B88685E" w14:textId="77777777" w:rsidR="00D6424D" w:rsidRDefault="00000000">
      <w:pPr>
        <w:pStyle w:val="B1"/>
      </w:pPr>
      <w:r>
        <w:t>-</w:t>
      </w:r>
      <w:r>
        <w:tab/>
        <w:t>a lifetime indicating how long the data or analytics should be stored; and/or</w:t>
      </w:r>
    </w:p>
    <w:p w14:paraId="1B18CC98" w14:textId="77777777" w:rsidR="00D6424D" w:rsidRDefault="00000000">
      <w:pPr>
        <w:pStyle w:val="B1"/>
      </w:pPr>
      <w:r>
        <w:t>-</w:t>
      </w:r>
      <w:r>
        <w:tab/>
        <w:t>that a notification alerting the consumer be sent prior to data deletion from the ADRF.</w:t>
      </w:r>
    </w:p>
    <w:p w14:paraId="216DB305" w14:textId="77777777" w:rsidR="00D6424D" w:rsidRDefault="00000000">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08798B74" w14:textId="77777777" w:rsidR="00D6424D" w:rsidRDefault="00000000">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14:paraId="39E7A34E" w14:textId="77777777" w:rsidR="00D6424D" w:rsidRDefault="00000000">
      <w:pPr>
        <w:rPr>
          <w:lang w:eastAsia="zh-CN"/>
        </w:rPr>
      </w:pPr>
      <w:r>
        <w:rPr>
          <w:lang w:eastAsia="zh-CN"/>
        </w:rPr>
        <w:t>When more than one consumer requests a storage lifetime for the same data or analytics, the Storage Approach should be based on the longest requested storage lifetime.</w:t>
      </w:r>
    </w:p>
    <w:p w14:paraId="0670A9BA" w14:textId="77777777" w:rsidR="00D6424D" w:rsidRDefault="00000000">
      <w:pPr>
        <w:rPr>
          <w:lang w:eastAsia="zh-CN"/>
        </w:rPr>
      </w:pPr>
      <w:r>
        <w:rPr>
          <w:lang w:eastAsia="zh-CN"/>
        </w:rPr>
        <w:t>The response to the consumer request for data or analytics includes the Storage Approach.</w:t>
      </w:r>
    </w:p>
    <w:p w14:paraId="2B2BF580" w14:textId="77777777" w:rsidR="00D6424D" w:rsidRDefault="00000000">
      <w:pPr>
        <w:pStyle w:val="NO"/>
      </w:pPr>
      <w:r>
        <w:t>NOTE:</w:t>
      </w:r>
      <w:r>
        <w:tab/>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14:paraId="5075FA6D" w14:textId="77777777" w:rsidR="00D6424D" w:rsidRDefault="00000000">
      <w:pPr>
        <w:rPr>
          <w:lang w:eastAsia="ko-KR"/>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14:paraId="59151A03" w14:textId="77777777" w:rsidR="00D6424D" w:rsidRDefault="00000000">
      <w:pPr>
        <w:pStyle w:val="10"/>
        <w:rPr>
          <w:lang w:eastAsia="ko-KR"/>
        </w:rPr>
      </w:pPr>
      <w:r>
        <w:rPr>
          <w:color w:val="FF0000"/>
        </w:rPr>
        <w:t xml:space="preserve">* * * </w:t>
      </w:r>
      <w:r>
        <w:rPr>
          <w:rFonts w:hint="eastAsia"/>
          <w:color w:val="FF0000"/>
          <w:lang w:eastAsia="zh-CN"/>
        </w:rPr>
        <w:t>Next</w:t>
      </w:r>
      <w:r>
        <w:rPr>
          <w:color w:val="FF0000"/>
        </w:rPr>
        <w:t xml:space="preserve"> Change * * * </w:t>
      </w:r>
    </w:p>
    <w:p w14:paraId="1993CCF1" w14:textId="77777777" w:rsidR="00D6424D" w:rsidRDefault="00000000">
      <w:pPr>
        <w:pStyle w:val="Heading3"/>
        <w:rPr>
          <w:lang w:eastAsia="ko-KR"/>
        </w:rPr>
      </w:pPr>
      <w:r>
        <w:rPr>
          <w:lang w:eastAsia="ko-KR"/>
        </w:rPr>
        <w:t>6.2B.5</w:t>
      </w:r>
      <w:r>
        <w:rPr>
          <w:lang w:eastAsia="ko-KR"/>
        </w:rPr>
        <w:tab/>
        <w:t>ML Model Storage in ADRF</w:t>
      </w:r>
      <w:bookmarkEnd w:id="9"/>
    </w:p>
    <w:p w14:paraId="562A09F3" w14:textId="77777777" w:rsidR="00D6424D" w:rsidRDefault="00000000">
      <w:pPr>
        <w:rPr>
          <w:lang w:eastAsia="ko-KR"/>
        </w:rPr>
      </w:pPr>
      <w:r>
        <w:rPr>
          <w:lang w:eastAsia="ko-KR"/>
        </w:rPr>
        <w:t>The procedure depicted in figure 6.2B.5-1 is used by NWDAF containing MTLF to store</w:t>
      </w:r>
      <w:ins w:id="13" w:author="Yuang(ZTE)" w:date="2024-03-22T09:55:00Z">
        <w:r>
          <w:rPr>
            <w:rFonts w:hint="eastAsia"/>
            <w:lang w:val="en-US" w:eastAsia="zh-CN"/>
          </w:rPr>
          <w:t xml:space="preserve"> or update</w:t>
        </w:r>
      </w:ins>
      <w:r>
        <w:rPr>
          <w:lang w:eastAsia="ko-KR"/>
        </w:rPr>
        <w:t xml:space="preserve"> ML model</w:t>
      </w:r>
      <w:ins w:id="14" w:author="Yuang(ZTE)" w:date="2024-03-22T09:55:00Z">
        <w:r>
          <w:rPr>
            <w:rFonts w:hint="eastAsia"/>
            <w:lang w:val="en-US" w:eastAsia="zh-CN"/>
          </w:rPr>
          <w:t>(s)</w:t>
        </w:r>
      </w:ins>
      <w:r>
        <w:rPr>
          <w:lang w:eastAsia="ko-KR"/>
        </w:rPr>
        <w:t xml:space="preserve"> in an ADRF.</w:t>
      </w:r>
    </w:p>
    <w:p w14:paraId="25CC854C" w14:textId="77777777" w:rsidR="00D6424D" w:rsidRDefault="00000000">
      <w:pPr>
        <w:pStyle w:val="TH"/>
      </w:pPr>
      <w:r>
        <w:object w:dxaOrig="7288" w:dyaOrig="3782" w14:anchorId="26608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89pt" o:ole="">
            <v:imagedata r:id="rId12" o:title=""/>
          </v:shape>
          <o:OLEObject Type="Embed" ProgID="Word.Picture.8" ShapeID="_x0000_i1025" DrawAspect="Content" ObjectID="_1785820597" r:id="rId13"/>
        </w:object>
      </w:r>
    </w:p>
    <w:p w14:paraId="32227C2B" w14:textId="77777777" w:rsidR="00D6424D" w:rsidRDefault="00000000">
      <w:pPr>
        <w:pStyle w:val="TF"/>
      </w:pPr>
      <w:bookmarkStart w:id="15" w:name="_CRFigure6_2B_51"/>
      <w:r>
        <w:t xml:space="preserve">Figure </w:t>
      </w:r>
      <w:bookmarkEnd w:id="15"/>
      <w:r>
        <w:t>6.2B.5-1: ML Model Storage in ADRF</w:t>
      </w:r>
    </w:p>
    <w:p w14:paraId="70024301" w14:textId="77777777" w:rsidR="00D6424D" w:rsidRDefault="00000000">
      <w:pPr>
        <w:pStyle w:val="B1"/>
      </w:pPr>
      <w:r>
        <w:t>0.</w:t>
      </w:r>
      <w:r>
        <w:tab/>
        <w:t>NWDAF containing MTLF determines to store</w:t>
      </w:r>
      <w:ins w:id="16" w:author="Yuang(ZTE)" w:date="2024-03-22T09:56:00Z">
        <w:r>
          <w:rPr>
            <w:rFonts w:hint="eastAsia"/>
            <w:lang w:val="en-US" w:eastAsia="zh-CN"/>
          </w:rPr>
          <w:t xml:space="preserve"> or update</w:t>
        </w:r>
      </w:ins>
      <w:r>
        <w:t xml:space="preserve"> ML model</w:t>
      </w:r>
      <w:ins w:id="17" w:author="Yuang(ZTE)" w:date="2024-03-22T09:56:00Z">
        <w:r>
          <w:rPr>
            <w:rFonts w:hint="eastAsia"/>
            <w:lang w:val="en-US" w:eastAsia="zh-CN"/>
          </w:rPr>
          <w:t>(s)</w:t>
        </w:r>
      </w:ins>
      <w:r>
        <w:t xml:space="preserve"> in ADRF based on MTLF policy.</w:t>
      </w:r>
    </w:p>
    <w:p w14:paraId="21D15ED9" w14:textId="77777777" w:rsidR="00D6424D" w:rsidRDefault="00000000">
      <w:pPr>
        <w:pStyle w:val="B1"/>
        <w:rPr>
          <w:lang w:val="en-US" w:eastAsia="zh-CN"/>
        </w:rPr>
      </w:pPr>
      <w:r>
        <w:t>1.</w:t>
      </w:r>
      <w:r>
        <w:tab/>
        <w:t>NWDAF containing MTLF requests to store</w:t>
      </w:r>
      <w:ins w:id="18" w:author="Yuang(ZTE)" w:date="2024-03-22T09:56:00Z">
        <w:r>
          <w:rPr>
            <w:rFonts w:hint="eastAsia"/>
            <w:lang w:val="en-US" w:eastAsia="zh-CN"/>
          </w:rPr>
          <w:t xml:space="preserve"> or update</w:t>
        </w:r>
      </w:ins>
      <w:r>
        <w:t xml:space="preserve"> a (set of) ML model(s) to the ADRF by invoking Nadrf_MLModelManagement_StorageRequest service</w:t>
      </w:r>
      <w:r>
        <w:rPr>
          <w:rFonts w:hint="eastAsia"/>
          <w:lang w:val="en-US" w:eastAsia="zh-CN"/>
        </w:rPr>
        <w:t xml:space="preserve">, </w:t>
      </w:r>
      <w:r>
        <w:t>optionally including allowed NF instance list for the ML Model identifier as described in TS 33.501 [49].</w:t>
      </w:r>
    </w:p>
    <w:p w14:paraId="78306A71" w14:textId="77777777" w:rsidR="00D6424D" w:rsidRDefault="00000000">
      <w:pPr>
        <w:pStyle w:val="B1"/>
      </w:pPr>
      <w:r>
        <w:lastRenderedPageBreak/>
        <w:t>2.</w:t>
      </w:r>
      <w:r>
        <w:tab/>
        <w:t>The ADRF locally maintains the association between the ML Model identifier and the NF instance ID of NWDAF containing MTLF and allowed NF instance list (if there is any in step 1).</w:t>
      </w:r>
    </w:p>
    <w:p w14:paraId="7470796B" w14:textId="77777777" w:rsidR="00D6424D" w:rsidRDefault="00000000">
      <w:pPr>
        <w:pStyle w:val="B1"/>
      </w:pPr>
      <w:r>
        <w:tab/>
        <w:t>[Optional] If instead of the ML Model(s), the ML Model address(es) is/are included in request, ADRF downloads the ML Model(s) based on the ML Model address(es) and locally stores the ML Model(s).</w:t>
      </w:r>
    </w:p>
    <w:p w14:paraId="19EEEE31" w14:textId="77777777" w:rsidR="00D6424D" w:rsidRDefault="00000000">
      <w:pPr>
        <w:pStyle w:val="B1"/>
        <w:rPr>
          <w:lang w:eastAsia="ja-JP"/>
        </w:rPr>
      </w:pPr>
      <w:r>
        <w:t>3.</w:t>
      </w:r>
      <w:r>
        <w:tab/>
        <w:t>The ADRF sends Nadrf_MLModelManagement_StorageRequest Response message to the consumer including the ML Model storage</w:t>
      </w:r>
      <w:ins w:id="19" w:author="Yuang(ZTE)" w:date="2024-03-22T09:57:00Z">
        <w:r>
          <w:rPr>
            <w:rFonts w:hint="eastAsia"/>
            <w:lang w:val="en-US" w:eastAsia="zh-CN"/>
          </w:rPr>
          <w:t xml:space="preserve"> or ML Model Update</w:t>
        </w:r>
      </w:ins>
      <w:r>
        <w:t xml:space="preserve"> result indication.</w:t>
      </w:r>
    </w:p>
    <w:p w14:paraId="7E348C10" w14:textId="77777777" w:rsidR="00D6424D" w:rsidRDefault="00000000">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40EE3FD8" w14:textId="77777777" w:rsidR="00D6424D" w:rsidRDefault="00D6424D">
      <w:pPr>
        <w:rPr>
          <w:lang w:eastAsia="ja-JP"/>
        </w:rPr>
      </w:pPr>
    </w:p>
    <w:p w14:paraId="0F140907" w14:textId="77777777" w:rsidR="00D6424D" w:rsidRDefault="00000000">
      <w:pPr>
        <w:pStyle w:val="Heading3"/>
        <w:rPr>
          <w:lang w:eastAsia="ja-JP"/>
        </w:rPr>
      </w:pPr>
      <w:r>
        <w:rPr>
          <w:lang w:eastAsia="ja-JP"/>
        </w:rPr>
        <w:t>10.3.2</w:t>
      </w:r>
      <w:r>
        <w:rPr>
          <w:lang w:eastAsia="ja-JP"/>
        </w:rPr>
        <w:tab/>
        <w:t>Nadrf_MLModelManagement_StorageRequest service operation</w:t>
      </w:r>
      <w:bookmarkEnd w:id="10"/>
    </w:p>
    <w:p w14:paraId="0EAB16EE" w14:textId="77777777" w:rsidR="00D6424D" w:rsidRDefault="00000000">
      <w:pPr>
        <w:rPr>
          <w:lang w:eastAsia="ja-JP"/>
        </w:rPr>
      </w:pPr>
      <w:r>
        <w:rPr>
          <w:b/>
          <w:bCs/>
          <w:lang w:eastAsia="ja-JP"/>
        </w:rPr>
        <w:t>Service operation name:</w:t>
      </w:r>
      <w:r>
        <w:rPr>
          <w:lang w:eastAsia="ja-JP"/>
        </w:rPr>
        <w:t xml:space="preserve"> Nadrf_MLModelManagement_StorageRequest</w:t>
      </w:r>
    </w:p>
    <w:p w14:paraId="549B6394" w14:textId="77777777" w:rsidR="00D6424D" w:rsidRDefault="00000000">
      <w:pPr>
        <w:rPr>
          <w:lang w:eastAsia="ja-JP"/>
        </w:rPr>
      </w:pPr>
      <w:r>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68480AAA" w14:textId="77777777" w:rsidR="00D6424D" w:rsidRDefault="00000000">
      <w:pPr>
        <w:rPr>
          <w:lang w:eastAsia="ja-JP"/>
        </w:rPr>
      </w:pPr>
      <w:r>
        <w:rPr>
          <w:b/>
          <w:bCs/>
          <w:lang w:eastAsia="ja-JP"/>
        </w:rPr>
        <w:t>Inputs, Required:</w:t>
      </w:r>
      <w:r>
        <w:rPr>
          <w:lang w:eastAsia="ja-JP"/>
        </w:rPr>
        <w:t xml:space="preserve"> NF instance ID of the NWDAF containing MTLF and set of:</w:t>
      </w:r>
    </w:p>
    <w:p w14:paraId="2ECE1D29" w14:textId="77777777" w:rsidR="00D6424D" w:rsidRDefault="00000000">
      <w:pPr>
        <w:pStyle w:val="B1"/>
      </w:pPr>
      <w:r>
        <w:t>-</w:t>
      </w:r>
      <w:r>
        <w:tab/>
      </w:r>
      <w:ins w:id="20" w:author="Yuang(ZTE)" w:date="2024-05-24T09:00:00Z">
        <w:r>
          <w:rPr>
            <w:rFonts w:hint="eastAsia"/>
            <w:lang w:val="en-US" w:eastAsia="zh-CN"/>
          </w:rPr>
          <w:t xml:space="preserve">(Updated) </w:t>
        </w:r>
      </w:ins>
      <w:r>
        <w:t>ML model(s); or</w:t>
      </w:r>
    </w:p>
    <w:p w14:paraId="34417BF9" w14:textId="77777777" w:rsidR="00D6424D" w:rsidRDefault="00000000">
      <w:pPr>
        <w:pStyle w:val="B1"/>
      </w:pPr>
      <w:r>
        <w:t>-</w:t>
      </w:r>
      <w:r>
        <w:tab/>
        <w:t>the tuple (unique ML Model identifier and address (e.g. URL or FQDN) of</w:t>
      </w:r>
      <w:ins w:id="21" w:author="Yuang(ZTE)" w:date="2024-05-24T09:01:00Z">
        <w:r>
          <w:rPr>
            <w:rFonts w:hint="eastAsia"/>
            <w:lang w:val="en-US" w:eastAsia="zh-CN"/>
          </w:rPr>
          <w:t xml:space="preserve"> (updated)</w:t>
        </w:r>
      </w:ins>
      <w:r>
        <w:t xml:space="preserve"> Model file and</w:t>
      </w:r>
      <w:ins w:id="22" w:author="Yuang(ZTE)" w:date="2024-05-24T09:01:00Z">
        <w:r>
          <w:rPr>
            <w:rFonts w:hint="eastAsia"/>
            <w:lang w:val="en-US" w:eastAsia="zh-CN"/>
          </w:rPr>
          <w:t xml:space="preserve"> (updated)</w:t>
        </w:r>
      </w:ins>
      <w:r>
        <w:t xml:space="preserve"> Storage size required for each of the ML Model).</w:t>
      </w:r>
    </w:p>
    <w:p w14:paraId="4F3DBD46" w14:textId="77777777" w:rsidR="00D6424D" w:rsidRDefault="00000000">
      <w:pPr>
        <w:pStyle w:val="NO"/>
      </w:pPr>
      <w:r>
        <w:t>NOTE</w:t>
      </w:r>
      <w:ins w:id="23" w:author="Yuang(ZTE)" w:date="2024-05-23T16:44:00Z">
        <w:r>
          <w:rPr>
            <w:rFonts w:hint="eastAsia"/>
            <w:lang w:val="en-US" w:eastAsia="zh-CN"/>
          </w:rPr>
          <w:t xml:space="preserve"> 1</w:t>
        </w:r>
      </w:ins>
      <w:r>
        <w:t>:</w:t>
      </w:r>
      <w:r>
        <w:tab/>
        <w:t>The ADRF can download ML Model files based on the ML Model addresses provided by the NWDAF containing MTLF. How the ADRF downloads the ML Model and locally stores the ML Model is left for implementation.</w:t>
      </w:r>
    </w:p>
    <w:p w14:paraId="0E92FAA7" w14:textId="77777777" w:rsidR="00D6424D" w:rsidRDefault="00000000">
      <w:pPr>
        <w:rPr>
          <w:lang w:eastAsia="ja-JP"/>
        </w:rPr>
      </w:pPr>
      <w:r>
        <w:rPr>
          <w:b/>
          <w:bCs/>
          <w:lang w:eastAsia="ja-JP"/>
        </w:rPr>
        <w:t>Inputs, Optional:</w:t>
      </w:r>
      <w:r>
        <w:rPr>
          <w:lang w:eastAsia="ja-JP"/>
        </w:rPr>
        <w:t xml:space="preserve"> Allowed NF instance list for the ML Model identifier</w:t>
      </w:r>
      <w:r>
        <w:rPr>
          <w:rFonts w:hint="eastAsia"/>
          <w:lang w:val="en-US" w:eastAsia="zh-CN"/>
        </w:rPr>
        <w:t xml:space="preserve">, </w:t>
      </w:r>
      <w:ins w:id="24" w:author="Yuang(ZTE)" w:date="2024-03-22T10:37:00Z">
        <w:r>
          <w:rPr>
            <w:rFonts w:hint="eastAsia"/>
            <w:lang w:val="en-US" w:eastAsia="zh-CN"/>
          </w:rPr>
          <w:t xml:space="preserve">Storage </w:t>
        </w:r>
      </w:ins>
      <w:ins w:id="25" w:author="Yuang(ZTE)" w:date="2024-03-22T10:38:00Z">
        <w:r>
          <w:rPr>
            <w:rFonts w:hint="eastAsia"/>
            <w:lang w:val="en-US" w:eastAsia="zh-CN"/>
          </w:rPr>
          <w:t>Transaction Identifier</w:t>
        </w:r>
      </w:ins>
      <w:r>
        <w:rPr>
          <w:lang w:eastAsia="ja-JP"/>
        </w:rPr>
        <w:t>.</w:t>
      </w:r>
    </w:p>
    <w:p w14:paraId="37A69270" w14:textId="77777777" w:rsidR="00D6424D" w:rsidRDefault="00000000">
      <w:pPr>
        <w:rPr>
          <w:ins w:id="26" w:author="Yuang(ZTE)" w:date="2024-05-23T16:43:00Z"/>
          <w:lang w:val="en-US" w:eastAsia="ja-JP"/>
        </w:rPr>
      </w:pPr>
      <w:ins w:id="27" w:author="Yuang(ZTE)" w:date="2024-08-22T09:38:00Z">
        <w:r>
          <w:rPr>
            <w:rFonts w:hint="eastAsia"/>
            <w:lang w:val="en-US" w:eastAsia="zh-CN"/>
          </w:rPr>
          <w:t>If Storage Transaction Identifier is included in the input, then ADRF</w:t>
        </w:r>
      </w:ins>
      <w:ins w:id="28" w:author="Yuang(ZTE)" w:date="2024-08-22T09:39:00Z">
        <w:r>
          <w:rPr>
            <w:rFonts w:hint="eastAsia"/>
            <w:lang w:val="en-US" w:eastAsia="zh-CN"/>
          </w:rPr>
          <w:t xml:space="preserve"> update</w:t>
        </w:r>
      </w:ins>
      <w:ins w:id="29" w:author="Yuang(ZTE)" w:date="2024-08-22T09:43:00Z">
        <w:r>
          <w:rPr>
            <w:rFonts w:hint="eastAsia"/>
            <w:lang w:val="en-US" w:eastAsia="zh-CN"/>
          </w:rPr>
          <w:t>s</w:t>
        </w:r>
      </w:ins>
      <w:ins w:id="30" w:author="Yuang(ZTE)" w:date="2024-08-22T09:44:00Z">
        <w:r>
          <w:rPr>
            <w:rFonts w:hint="eastAsia"/>
            <w:lang w:val="en-US" w:eastAsia="zh-CN"/>
          </w:rPr>
          <w:t xml:space="preserve"> the</w:t>
        </w:r>
      </w:ins>
      <w:ins w:id="31" w:author="Yuang(ZTE)" w:date="2024-08-22T09:38:00Z">
        <w:r>
          <w:rPr>
            <w:rFonts w:hint="eastAsia"/>
            <w:lang w:val="en-US" w:eastAsia="zh-CN"/>
          </w:rPr>
          <w:t xml:space="preserve"> ML Model</w:t>
        </w:r>
      </w:ins>
      <w:ins w:id="32" w:author="Yuang(ZTE)" w:date="2024-08-22T09:44:00Z">
        <w:r>
          <w:rPr>
            <w:rFonts w:hint="eastAsia"/>
            <w:lang w:val="en-US" w:eastAsia="zh-CN"/>
          </w:rPr>
          <w:t>(</w:t>
        </w:r>
      </w:ins>
      <w:ins w:id="33" w:author="Yuang(ZTE)" w:date="2024-08-22T09:38:00Z">
        <w:r>
          <w:rPr>
            <w:rFonts w:hint="eastAsia"/>
            <w:lang w:val="en-US" w:eastAsia="zh-CN"/>
          </w:rPr>
          <w:t>s</w:t>
        </w:r>
      </w:ins>
      <w:ins w:id="34" w:author="Yuang(ZTE)" w:date="2024-08-22T09:44:00Z">
        <w:r>
          <w:rPr>
            <w:rFonts w:hint="eastAsia"/>
            <w:lang w:val="en-US" w:eastAsia="zh-CN"/>
          </w:rPr>
          <w:t>)</w:t>
        </w:r>
      </w:ins>
      <w:ins w:id="35" w:author="Yuang(ZTE)" w:date="2024-08-22T09:39:00Z">
        <w:r>
          <w:rPr>
            <w:rFonts w:hint="eastAsia"/>
            <w:lang w:val="en-US" w:eastAsia="zh-CN"/>
          </w:rPr>
          <w:t xml:space="preserve"> cor</w:t>
        </w:r>
      </w:ins>
      <w:ins w:id="36" w:author="Yuang(ZTE)" w:date="2024-08-22T09:42:00Z">
        <w:r>
          <w:rPr>
            <w:rFonts w:hint="eastAsia"/>
            <w:lang w:val="en-US" w:eastAsia="zh-CN"/>
          </w:rPr>
          <w:t>respond</w:t>
        </w:r>
      </w:ins>
      <w:ins w:id="37" w:author="Yuang(ZTE)" w:date="2024-08-22T09:44:00Z">
        <w:r>
          <w:rPr>
            <w:rFonts w:hint="eastAsia"/>
            <w:lang w:val="en-US" w:eastAsia="zh-CN"/>
          </w:rPr>
          <w:t>ing</w:t>
        </w:r>
      </w:ins>
      <w:ins w:id="38" w:author="Yuang(ZTE)" w:date="2024-08-22T09:42:00Z">
        <w:r>
          <w:rPr>
            <w:rFonts w:hint="eastAsia"/>
            <w:lang w:val="en-US" w:eastAsia="zh-CN"/>
          </w:rPr>
          <w:t xml:space="preserve"> to the Storage Transaction Identifier</w:t>
        </w:r>
      </w:ins>
      <w:ins w:id="39" w:author="Yuang(ZTE)" w:date="2024-08-22T09:44:00Z">
        <w:r>
          <w:rPr>
            <w:rFonts w:hint="eastAsia"/>
            <w:lang w:val="en-US" w:eastAsia="zh-CN"/>
          </w:rPr>
          <w:t xml:space="preserve"> with the ML models provided in the inputs</w:t>
        </w:r>
      </w:ins>
      <w:ins w:id="40" w:author="Yuang(ZTE)" w:date="2024-08-22T09:45:00Z">
        <w:r>
          <w:rPr>
            <w:rFonts w:hint="eastAsia"/>
            <w:lang w:val="en-US" w:eastAsia="zh-CN"/>
          </w:rPr>
          <w:t>.</w:t>
        </w:r>
      </w:ins>
    </w:p>
    <w:p w14:paraId="0C4CAE41" w14:textId="77777777" w:rsidR="00D6424D" w:rsidRDefault="00000000">
      <w:pPr>
        <w:rPr>
          <w:lang w:eastAsia="ja-JP"/>
        </w:rPr>
      </w:pPr>
      <w:r>
        <w:rPr>
          <w:b/>
          <w:bCs/>
          <w:lang w:eastAsia="ja-JP"/>
        </w:rPr>
        <w:t>Outputs Required:</w:t>
      </w:r>
    </w:p>
    <w:p w14:paraId="74C5A5BD" w14:textId="77777777" w:rsidR="00D6424D" w:rsidRDefault="00000000">
      <w:pPr>
        <w:pStyle w:val="B1"/>
      </w:pPr>
      <w:r>
        <w:t>-</w:t>
      </w:r>
      <w:r>
        <w:tab/>
      </w:r>
      <w:ins w:id="41" w:author="Yuang(ZTE)" w:date="2024-08-02T11:34:00Z">
        <w:r>
          <w:t>ML Model storage</w:t>
        </w:r>
        <w:r>
          <w:rPr>
            <w:rFonts w:hint="eastAsia"/>
            <w:lang w:val="en-US" w:eastAsia="zh-CN"/>
          </w:rPr>
          <w:t xml:space="preserve"> or ML Model Update </w:t>
        </w:r>
      </w:ins>
      <w:r>
        <w:t>Result Indication;</w:t>
      </w:r>
    </w:p>
    <w:p w14:paraId="5D74315B" w14:textId="77777777" w:rsidR="00D6424D" w:rsidRDefault="00000000">
      <w:pPr>
        <w:pStyle w:val="B1"/>
      </w:pPr>
      <w:r>
        <w:t>-</w:t>
      </w:r>
      <w:r>
        <w:tab/>
        <w:t xml:space="preserve">[Conditional] one or more tuples of unique ML Model identifier and </w:t>
      </w:r>
      <w:ins w:id="42" w:author="Yuang(ZTE)" w:date="2024-08-02T11:36:00Z">
        <w:r>
          <w:rPr>
            <w:rFonts w:hint="eastAsia"/>
            <w:lang w:val="en-US" w:eastAsia="zh-CN"/>
          </w:rPr>
          <w:t xml:space="preserve">(updated) </w:t>
        </w:r>
      </w:ins>
      <w:r>
        <w:t>ML Model address of Model file stored in ADRF.</w:t>
      </w:r>
    </w:p>
    <w:p w14:paraId="4D9646E6" w14:textId="77777777" w:rsidR="00D6424D" w:rsidRDefault="00000000">
      <w:pPr>
        <w:pStyle w:val="NO"/>
      </w:pPr>
      <w:r>
        <w:t>NOTE </w:t>
      </w:r>
      <w:del w:id="43" w:author="Yuang(ZTE)" w:date="2024-08-02T11:35:00Z">
        <w:r>
          <w:rPr>
            <w:lang w:val="en-US"/>
          </w:rPr>
          <w:delText>2</w:delText>
        </w:r>
      </w:del>
      <w:ins w:id="44" w:author="Yuang(ZTE)" w:date="2024-08-02T11:35:00Z">
        <w:r>
          <w:rPr>
            <w:rFonts w:hint="eastAsia"/>
            <w:lang w:val="en-US" w:eastAsia="zh-CN"/>
          </w:rPr>
          <w:t>3</w:t>
        </w:r>
      </w:ins>
      <w:r>
        <w:t>:</w:t>
      </w:r>
      <w:r>
        <w:tab/>
        <w:t>The definition of ML file address such as e.g. name, location and access method is up to stage 3.</w:t>
      </w:r>
    </w:p>
    <w:p w14:paraId="192AD367" w14:textId="77777777" w:rsidR="00D6424D" w:rsidRDefault="00000000">
      <w:pPr>
        <w:rPr>
          <w:lang w:eastAsia="ja-JP"/>
        </w:rPr>
      </w:pPr>
      <w:r>
        <w:rPr>
          <w:b/>
          <w:bCs/>
          <w:lang w:eastAsia="ja-JP"/>
        </w:rPr>
        <w:t>Outputs, Optional:</w:t>
      </w:r>
      <w:r>
        <w:rPr>
          <w:lang w:eastAsia="ja-JP"/>
        </w:rPr>
        <w:t xml:space="preserve"> Storage Transaction Identifier.</w:t>
      </w:r>
    </w:p>
    <w:p w14:paraId="1AFCD4D6" w14:textId="77777777" w:rsidR="00D6424D" w:rsidRDefault="00000000">
      <w:pPr>
        <w:pStyle w:val="10"/>
        <w:rPr>
          <w:color w:val="FF0000"/>
        </w:rPr>
      </w:pPr>
      <w:r>
        <w:rPr>
          <w:color w:val="FF0000"/>
        </w:rPr>
        <w:t>* * * End of</w:t>
      </w:r>
      <w:r>
        <w:rPr>
          <w:rFonts w:hint="eastAsia"/>
          <w:color w:val="FF0000"/>
          <w:lang w:eastAsia="zh-CN"/>
        </w:rPr>
        <w:t xml:space="preserve"> </w:t>
      </w:r>
      <w:r>
        <w:rPr>
          <w:color w:val="FF0000"/>
        </w:rPr>
        <w:t>Changes * * *</w:t>
      </w:r>
    </w:p>
    <w:p w14:paraId="707DD4FB" w14:textId="77777777" w:rsidR="00D6424D" w:rsidRDefault="00D6424D">
      <w:pPr>
        <w:tabs>
          <w:tab w:val="left" w:pos="2763"/>
        </w:tabs>
        <w:rPr>
          <w:lang w:eastAsia="zh-CN"/>
        </w:rPr>
      </w:pPr>
    </w:p>
    <w:sectPr w:rsidR="00D6424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4D7E4" w14:textId="77777777" w:rsidR="00E77BC1" w:rsidRDefault="00E77BC1">
      <w:pPr>
        <w:spacing w:after="0"/>
      </w:pPr>
      <w:r>
        <w:separator/>
      </w:r>
    </w:p>
  </w:endnote>
  <w:endnote w:type="continuationSeparator" w:id="0">
    <w:p w14:paraId="2F54FB34" w14:textId="77777777" w:rsidR="00E77BC1" w:rsidRDefault="00E77B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6D6EA" w14:textId="77777777" w:rsidR="00E77BC1" w:rsidRDefault="00E77BC1">
      <w:pPr>
        <w:spacing w:after="0"/>
      </w:pPr>
      <w:r>
        <w:separator/>
      </w:r>
    </w:p>
  </w:footnote>
  <w:footnote w:type="continuationSeparator" w:id="0">
    <w:p w14:paraId="6F26CB70" w14:textId="77777777" w:rsidR="00E77BC1" w:rsidRDefault="00E77B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E0B1C" w14:textId="77777777" w:rsidR="00D6424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384F1" w14:textId="77777777" w:rsidR="00D6424D" w:rsidRDefault="00D642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9A435" w14:textId="77777777" w:rsidR="00D6424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44258" w14:textId="77777777" w:rsidR="00D6424D" w:rsidRDefault="00D642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809"/>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24D"/>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77BC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156239"/>
    <w:rsid w:val="0456617A"/>
    <w:rsid w:val="05DD1EEF"/>
    <w:rsid w:val="05F22636"/>
    <w:rsid w:val="0943408E"/>
    <w:rsid w:val="0A614C17"/>
    <w:rsid w:val="0C1B7D9A"/>
    <w:rsid w:val="0E272745"/>
    <w:rsid w:val="1088779B"/>
    <w:rsid w:val="12574202"/>
    <w:rsid w:val="12725D9E"/>
    <w:rsid w:val="14D62F9E"/>
    <w:rsid w:val="15225EAA"/>
    <w:rsid w:val="15780BD9"/>
    <w:rsid w:val="1740017E"/>
    <w:rsid w:val="18660E84"/>
    <w:rsid w:val="187A4F4D"/>
    <w:rsid w:val="19DD5567"/>
    <w:rsid w:val="219C2C10"/>
    <w:rsid w:val="23C0696E"/>
    <w:rsid w:val="256A500C"/>
    <w:rsid w:val="264A1A72"/>
    <w:rsid w:val="27CA37A5"/>
    <w:rsid w:val="28BC5E24"/>
    <w:rsid w:val="2A07197B"/>
    <w:rsid w:val="2B4E32BC"/>
    <w:rsid w:val="2EE66C14"/>
    <w:rsid w:val="30236F3E"/>
    <w:rsid w:val="33654395"/>
    <w:rsid w:val="33791F2F"/>
    <w:rsid w:val="34A43052"/>
    <w:rsid w:val="371947AB"/>
    <w:rsid w:val="38D02270"/>
    <w:rsid w:val="397B152E"/>
    <w:rsid w:val="3B271398"/>
    <w:rsid w:val="3D4105D8"/>
    <w:rsid w:val="3DA138AE"/>
    <w:rsid w:val="3EC812CF"/>
    <w:rsid w:val="41256AB5"/>
    <w:rsid w:val="44535BE1"/>
    <w:rsid w:val="449E7EED"/>
    <w:rsid w:val="46553A21"/>
    <w:rsid w:val="46BC2C4E"/>
    <w:rsid w:val="48071E60"/>
    <w:rsid w:val="48EF7673"/>
    <w:rsid w:val="497714DC"/>
    <w:rsid w:val="4AC82B1C"/>
    <w:rsid w:val="4D2A1335"/>
    <w:rsid w:val="4F1D3E09"/>
    <w:rsid w:val="4F704EF1"/>
    <w:rsid w:val="4FC134C9"/>
    <w:rsid w:val="4FC20829"/>
    <w:rsid w:val="50896547"/>
    <w:rsid w:val="51B57E5F"/>
    <w:rsid w:val="5A3E22A3"/>
    <w:rsid w:val="5AD103D4"/>
    <w:rsid w:val="5C556532"/>
    <w:rsid w:val="607A0807"/>
    <w:rsid w:val="60B3266A"/>
    <w:rsid w:val="614F3C65"/>
    <w:rsid w:val="6186302D"/>
    <w:rsid w:val="61896A0B"/>
    <w:rsid w:val="61C97C73"/>
    <w:rsid w:val="621630D6"/>
    <w:rsid w:val="624B4B0F"/>
    <w:rsid w:val="63B1345B"/>
    <w:rsid w:val="63FE565F"/>
    <w:rsid w:val="64214C6C"/>
    <w:rsid w:val="65C1731A"/>
    <w:rsid w:val="697A0C53"/>
    <w:rsid w:val="6A3E0F48"/>
    <w:rsid w:val="6A4811EA"/>
    <w:rsid w:val="6BA850A3"/>
    <w:rsid w:val="6C696C55"/>
    <w:rsid w:val="6CE862B3"/>
    <w:rsid w:val="6DD40878"/>
    <w:rsid w:val="708E3D83"/>
    <w:rsid w:val="70FE28C3"/>
    <w:rsid w:val="74FC66FC"/>
    <w:rsid w:val="75754346"/>
    <w:rsid w:val="75A776F4"/>
    <w:rsid w:val="7720291C"/>
    <w:rsid w:val="788B6CEB"/>
    <w:rsid w:val="7A4B5169"/>
    <w:rsid w:val="7BDA4B97"/>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C4775"/>
  <w15:docId w15:val="{F4FC27D4-B1BC-4C44-B9D5-CEAFD1F42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eastAsia="en-US"/>
    </w:rPr>
  </w:style>
  <w:style w:type="paragraph" w:styleId="Revision">
    <w:name w:val="Revision"/>
    <w:hidden/>
    <w:uiPriority w:val="99"/>
    <w:unhideWhenUsed/>
    <w:rsid w:val="009258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1761</Words>
  <Characters>10039</Characters>
  <Application>Microsoft Office Word</Application>
  <DocSecurity>0</DocSecurity>
  <Lines>83</Lines>
  <Paragraphs>23</Paragraphs>
  <ScaleCrop>false</ScaleCrop>
  <Company>3GPP Support Team</Company>
  <LinksUpToDate>false</LinksUpToDate>
  <CharactersWithSpaces>11777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6</cp:revision>
  <cp:lastPrinted>2023-01-03T00:16:00Z</cp:lastPrinted>
  <dcterms:created xsi:type="dcterms:W3CDTF">2023-02-24T05:20:00Z</dcterms:created>
  <dcterms:modified xsi:type="dcterms:W3CDTF">2024-08-22T08:28:00Z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